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A5" w:rsidRDefault="00E273A5" w:rsidP="00E273A5">
      <w:pPr>
        <w:pStyle w:val="Heading1"/>
        <w:rPr>
          <w:rFonts w:ascii="Arial Narrow" w:hAnsi="Arial Narrow" w:cs="B Yagut"/>
          <w:b/>
          <w:bCs/>
          <w:sz w:val="56"/>
          <w:szCs w:val="56"/>
        </w:rPr>
      </w:pPr>
    </w:p>
    <w:p w:rsidR="00E273A5" w:rsidRDefault="00E273A5" w:rsidP="00E273A5">
      <w:pPr>
        <w:pStyle w:val="Heading2"/>
        <w:rPr>
          <w:rFonts w:ascii="Arial Narrow" w:hAnsi="Arial Narrow" w:cs="B Yagut" w:hint="cs"/>
          <w:b/>
          <w:bCs/>
          <w:sz w:val="48"/>
          <w:szCs w:val="48"/>
          <w:rtl/>
        </w:rPr>
      </w:pPr>
      <w:r>
        <w:rPr>
          <w:rFonts w:ascii="Arial Narrow" w:hAnsi="Arial Narrow" w:cs="B Yagut" w:hint="cs"/>
          <w:b/>
          <w:bCs/>
          <w:sz w:val="48"/>
          <w:szCs w:val="48"/>
          <w:rtl/>
        </w:rPr>
        <w:t>سازمان غذا و دارو</w:t>
      </w:r>
    </w:p>
    <w:p w:rsidR="00E273A5" w:rsidRDefault="00E273A5" w:rsidP="00E273A5">
      <w:pPr>
        <w:pStyle w:val="Heading1"/>
        <w:rPr>
          <w:rFonts w:ascii="Arial Narrow" w:hAnsi="Arial Narrow" w:cs="B Yagut" w:hint="cs"/>
          <w:b/>
          <w:bCs/>
          <w:sz w:val="48"/>
          <w:szCs w:val="48"/>
          <w:rtl/>
        </w:rPr>
      </w:pPr>
      <w:r>
        <w:rPr>
          <w:rFonts w:ascii="Arial Narrow" w:hAnsi="Arial Narrow" w:cs="B Yagut" w:hint="cs"/>
          <w:b/>
          <w:bCs/>
          <w:sz w:val="48"/>
          <w:szCs w:val="48"/>
          <w:rtl/>
        </w:rPr>
        <w:t>معاونت  غذا</w:t>
      </w:r>
    </w:p>
    <w:p w:rsidR="00E273A5" w:rsidRDefault="00E273A5" w:rsidP="00E273A5">
      <w:pPr>
        <w:jc w:val="center"/>
        <w:rPr>
          <w:rFonts w:ascii="Arial Narrow" w:hAnsi="Arial Narrow" w:cs="B Yagut" w:hint="cs"/>
          <w:rtl/>
        </w:rPr>
      </w:pPr>
    </w:p>
    <w:p w:rsidR="00E273A5" w:rsidRDefault="00E273A5" w:rsidP="00E273A5">
      <w:pPr>
        <w:jc w:val="center"/>
        <w:rPr>
          <w:rFonts w:ascii="Arial Narrow" w:hAnsi="Arial Narrow" w:cs="B Yagut" w:hint="cs"/>
          <w:rtl/>
        </w:rPr>
      </w:pPr>
    </w:p>
    <w:p w:rsidR="00E273A5" w:rsidRDefault="00E273A5" w:rsidP="00E273A5">
      <w:pPr>
        <w:jc w:val="center"/>
        <w:rPr>
          <w:rFonts w:ascii="Arial Narrow" w:hAnsi="Arial Narrow" w:cs="B Yagut" w:hint="cs"/>
          <w:b/>
          <w:bCs/>
          <w:sz w:val="24"/>
          <w:szCs w:val="24"/>
          <w:rtl/>
        </w:rPr>
      </w:pPr>
    </w:p>
    <w:p w:rsidR="00E273A5" w:rsidRDefault="00E273A5" w:rsidP="00E273A5">
      <w:pPr>
        <w:tabs>
          <w:tab w:val="left" w:pos="3639"/>
        </w:tabs>
        <w:rPr>
          <w:rFonts w:ascii="Arial Narrow" w:hAnsi="Arial Narrow" w:cs="B Yagut" w:hint="cs"/>
          <w:sz w:val="40"/>
          <w:szCs w:val="40"/>
          <w:rtl/>
        </w:rPr>
      </w:pPr>
      <w:r>
        <w:rPr>
          <w:rFonts w:ascii="Arial Narrow" w:hAnsi="Arial Narrow" w:cs="B Yagut" w:hint="cs"/>
          <w:sz w:val="40"/>
          <w:szCs w:val="40"/>
          <w:rtl/>
        </w:rPr>
        <w:tab/>
      </w:r>
    </w:p>
    <w:p w:rsidR="00E273A5" w:rsidRDefault="00E273A5" w:rsidP="00E273A5">
      <w:pPr>
        <w:jc w:val="center"/>
        <w:rPr>
          <w:rFonts w:ascii="Arial Narrow" w:hAnsi="Arial Narrow" w:cs="B Yagut" w:hint="cs"/>
          <w:b/>
          <w:bCs/>
          <w:sz w:val="36"/>
          <w:szCs w:val="36"/>
          <w:rtl/>
          <w:lang w:bidi="fa-IR"/>
        </w:rPr>
      </w:pPr>
      <w:r>
        <w:rPr>
          <w:rFonts w:ascii="Arial Narrow" w:hAnsi="Arial Narrow" w:cs="B Yagut" w:hint="cs"/>
          <w:b/>
          <w:bCs/>
          <w:sz w:val="36"/>
          <w:szCs w:val="36"/>
          <w:rtl/>
        </w:rPr>
        <w:t xml:space="preserve">حداقل ضوابط فني و بهداشتي واحدهاي بسته بندي مواد غذايي </w:t>
      </w:r>
      <w:r>
        <w:rPr>
          <w:rFonts w:ascii="Arial Narrow" w:hAnsi="Arial Narrow" w:cs="B Yagut" w:hint="cs"/>
          <w:b/>
          <w:bCs/>
          <w:sz w:val="36"/>
          <w:szCs w:val="36"/>
          <w:rtl/>
          <w:lang w:bidi="fa-IR"/>
        </w:rPr>
        <w:t>فرآیند شده</w:t>
      </w:r>
    </w:p>
    <w:p w:rsidR="00E273A5" w:rsidRDefault="00E273A5" w:rsidP="00E273A5">
      <w:pPr>
        <w:jc w:val="center"/>
        <w:rPr>
          <w:rFonts w:ascii="Arial Narrow" w:hAnsi="Arial Narrow" w:cs="B Yagut" w:hint="cs"/>
          <w:sz w:val="40"/>
          <w:szCs w:val="40"/>
          <w:rtl/>
        </w:rPr>
      </w:pPr>
    </w:p>
    <w:p w:rsidR="00E273A5" w:rsidRDefault="00E273A5" w:rsidP="00E273A5">
      <w:pPr>
        <w:jc w:val="center"/>
        <w:rPr>
          <w:rFonts w:ascii="Arial Narrow" w:hAnsi="Arial Narrow" w:cs="B Yagut" w:hint="cs"/>
          <w:sz w:val="40"/>
          <w:szCs w:val="40"/>
          <w:rtl/>
        </w:rPr>
      </w:pPr>
    </w:p>
    <w:p w:rsidR="00E273A5" w:rsidRDefault="00E273A5" w:rsidP="00E273A5">
      <w:pPr>
        <w:jc w:val="center"/>
        <w:rPr>
          <w:rFonts w:ascii="Arial Narrow" w:hAnsi="Arial Narrow" w:cs="B Yagut" w:hint="cs"/>
          <w:sz w:val="40"/>
          <w:szCs w:val="40"/>
          <w:rtl/>
        </w:rPr>
      </w:pPr>
      <w:r>
        <w:rPr>
          <w:rFonts w:ascii="Arial Narrow" w:hAnsi="Arial Narrow" w:cs="B Yagut" w:hint="cs"/>
          <w:sz w:val="40"/>
          <w:szCs w:val="40"/>
          <w:rtl/>
        </w:rPr>
        <w:t>بازنگری</w:t>
      </w:r>
      <w:r>
        <w:rPr>
          <w:rFonts w:ascii="Arial Narrow" w:hAnsi="Arial Narrow" w:cs="B Yagut"/>
          <w:sz w:val="40"/>
          <w:szCs w:val="40"/>
        </w:rPr>
        <w:t xml:space="preserve"> </w:t>
      </w:r>
      <w:r>
        <w:rPr>
          <w:rFonts w:ascii="Arial Narrow" w:hAnsi="Arial Narrow" w:cs="B Yagut" w:hint="cs"/>
          <w:sz w:val="40"/>
          <w:szCs w:val="40"/>
          <w:rtl/>
          <w:lang w:bidi="fa-IR"/>
        </w:rPr>
        <w:t>سوم</w:t>
      </w:r>
      <w:r>
        <w:rPr>
          <w:rFonts w:ascii="Arial Narrow" w:hAnsi="Arial Narrow" w:cs="B Yagut" w:hint="cs"/>
          <w:sz w:val="40"/>
          <w:szCs w:val="40"/>
          <w:rtl/>
        </w:rPr>
        <w:t>:</w:t>
      </w:r>
      <w:r>
        <w:rPr>
          <w:rFonts w:ascii="Arial Narrow" w:hAnsi="Arial Narrow" w:cs="B Yagut" w:hint="cs"/>
          <w:sz w:val="40"/>
          <w:szCs w:val="40"/>
          <w:rtl/>
          <w:lang w:bidi="fa-IR"/>
        </w:rPr>
        <w:t>خرداد 1392</w:t>
      </w: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sz w:val="24"/>
        </w:rPr>
      </w:pPr>
    </w:p>
    <w:p w:rsidR="00E273A5" w:rsidRDefault="00E273A5" w:rsidP="00E273A5">
      <w:pPr>
        <w:jc w:val="center"/>
        <w:rPr>
          <w:rFonts w:hint="cs"/>
          <w:sz w:val="24"/>
          <w:rtl/>
        </w:rPr>
      </w:pPr>
      <w:bookmarkStart w:id="0" w:name="_GoBack"/>
      <w:bookmarkEnd w:id="0"/>
    </w:p>
    <w:p w:rsidR="00E273A5" w:rsidRDefault="00E273A5" w:rsidP="00E273A5">
      <w:pPr>
        <w:rPr>
          <w:rFonts w:ascii="Arial Narrow" w:hAnsi="Arial Narrow" w:cs="B Yagut"/>
          <w:sz w:val="40"/>
          <w:szCs w:val="40"/>
        </w:rPr>
      </w:pPr>
    </w:p>
    <w:p w:rsidR="00E273A5" w:rsidRPr="00637EC1" w:rsidRDefault="00E273A5" w:rsidP="00E273A5">
      <w:pPr>
        <w:tabs>
          <w:tab w:val="left" w:pos="819"/>
          <w:tab w:val="center" w:pos="4189"/>
        </w:tabs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37EC1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بنام خدا</w:t>
      </w:r>
    </w:p>
    <w:p w:rsidR="00E273A5" w:rsidRPr="00637EC1" w:rsidRDefault="00E273A5" w:rsidP="00E273A5">
      <w:pPr>
        <w:jc w:val="both"/>
        <w:rPr>
          <w:rFonts w:cs="B Yagut"/>
          <w:sz w:val="24"/>
          <w:szCs w:val="24"/>
          <w:rtl/>
          <w:lang w:bidi="fa-IR"/>
        </w:rPr>
      </w:pPr>
    </w:p>
    <w:p w:rsidR="00E273A5" w:rsidRPr="00637EC1" w:rsidRDefault="00E273A5" w:rsidP="00E273A5">
      <w:pPr>
        <w:jc w:val="both"/>
        <w:rPr>
          <w:rFonts w:cs="B Yagut"/>
          <w:sz w:val="24"/>
          <w:szCs w:val="24"/>
          <w:rtl/>
          <w:lang w:bidi="fa-IR"/>
        </w:rPr>
      </w:pPr>
      <w:r w:rsidRPr="00637EC1">
        <w:rPr>
          <w:rFonts w:cs="B Yagut" w:hint="cs"/>
          <w:b/>
          <w:bCs/>
          <w:sz w:val="24"/>
          <w:szCs w:val="24"/>
          <w:rtl/>
          <w:lang w:bidi="fa-IR"/>
        </w:rPr>
        <w:t>پيشگفتار</w:t>
      </w:r>
      <w:r w:rsidRPr="00637EC1">
        <w:rPr>
          <w:rFonts w:cs="B Yagut" w:hint="cs"/>
          <w:sz w:val="24"/>
          <w:szCs w:val="24"/>
          <w:rtl/>
          <w:lang w:bidi="fa-IR"/>
        </w:rPr>
        <w:t xml:space="preserve"> :</w:t>
      </w:r>
    </w:p>
    <w:p w:rsidR="00E273A5" w:rsidRDefault="00E273A5" w:rsidP="00E273A5">
      <w:pPr>
        <w:ind w:firstLine="720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روند رو به رشد تعداد واحدهاي توليدي صنايع غذايي و آشاميدني و ايجاد تغييرات در تكنولوژي و تنوع و گوناگوني محصولات توليدي ، سبب گرديد تا اداره كل نظارت بر مواد غذايي، آشاميدني، آرايشي و بهداشتي از سال 1381 اقدام به تدوين مقررات و ضوابط جديد متناسب با علم روز غذا نمايد. تدوين ضوابط مذكور شامل حداقل ضوابط تاسيس و بهره برداري كارخانجات مختلف غذايي تا سال 1384 ادامه يافت وليكن از تير ماه سال 1385 سياست تدوين ضوابط تغيير و مقرر گرديد ضوابط فني و بهداشتي براي تاسيس و بهره برداري واحدهاي توليد و بسته بندي مواد غذايي بصورت ضابطه اي كلي تدوين گرديده و ساير موارد از جمله تجهيزات خط توليد و ضوابط بهداشتي اختصاصي براي توليد هر محصول درضوابط جداگانه اي  مختص به  هر محصول تدوين و به تصويب برسد. </w:t>
      </w:r>
    </w:p>
    <w:p w:rsidR="00E273A5" w:rsidRDefault="00E273A5" w:rsidP="00E273A5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براي هماهنگي با توسعه جهاني، ضوابط در مواقع لزوم اصلاح خواهد شد بدين منظور پيشنهادات مطروحه توسط كارشناسان سازمان مورد بررسي قرار گرفته و پس از تائيد توسط كميته اجرايي ، ضابطه اصلاح شده از طريق واحد اطلاع رساني به اطلاع عموم خواهد رسيد. </w:t>
      </w:r>
    </w:p>
    <w:p w:rsidR="00E273A5" w:rsidRDefault="00E273A5" w:rsidP="00E273A5">
      <w:pPr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شايان ذكر است كه ضوابط برروي سايت سازمان غذاودارووزارت بهداشت </w:t>
      </w:r>
      <w:r w:rsidRPr="00087A96">
        <w:rPr>
          <w:rFonts w:cs="B Yagut" w:hint="cs"/>
          <w:rtl/>
          <w:lang w:bidi="fa-IR"/>
        </w:rPr>
        <w:t>(</w:t>
      </w:r>
      <w:hyperlink r:id="rId9" w:history="1">
        <w:r w:rsidRPr="00B4695E">
          <w:rPr>
            <w:rStyle w:val="Hyperlink"/>
            <w:rFonts w:cs="B Yagut"/>
            <w:lang w:bidi="fa-IR"/>
          </w:rPr>
          <w:t>www.Fda.gov.ir</w:t>
        </w:r>
      </w:hyperlink>
      <w:r w:rsidRPr="00195519">
        <w:rPr>
          <w:rFonts w:cs="B Yagut" w:hint="cs"/>
          <w:sz w:val="22"/>
          <w:szCs w:val="22"/>
          <w:rtl/>
          <w:lang w:bidi="fa-IR"/>
        </w:rPr>
        <w:t>)</w:t>
      </w:r>
      <w:r>
        <w:rPr>
          <w:rFonts w:cs="B Yagut" w:hint="cs"/>
          <w:sz w:val="22"/>
          <w:szCs w:val="22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موجود مي باشد.</w:t>
      </w: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  <w:rtl/>
        </w:rPr>
      </w:pPr>
    </w:p>
    <w:p w:rsidR="00E273A5" w:rsidRDefault="00E273A5" w:rsidP="00E273A5">
      <w:pPr>
        <w:rPr>
          <w:sz w:val="24"/>
        </w:rPr>
      </w:pPr>
    </w:p>
    <w:p w:rsidR="00E273A5" w:rsidRDefault="00E273A5" w:rsidP="00E273A5">
      <w:pPr>
        <w:rPr>
          <w:sz w:val="24"/>
          <w:rtl/>
        </w:rPr>
      </w:pPr>
    </w:p>
    <w:p w:rsidR="00E273A5" w:rsidRPr="00637EC1" w:rsidRDefault="00E273A5" w:rsidP="00E273A5">
      <w:pPr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37EC1">
        <w:rPr>
          <w:rFonts w:cs="B Yagut" w:hint="cs"/>
          <w:b/>
          <w:bCs/>
          <w:sz w:val="24"/>
          <w:szCs w:val="24"/>
          <w:rtl/>
          <w:lang w:bidi="fa-IR"/>
        </w:rPr>
        <w:t>فهرست مطالب</w:t>
      </w:r>
    </w:p>
    <w:p w:rsidR="00E273A5" w:rsidRPr="00637EC1" w:rsidRDefault="00E273A5" w:rsidP="00E273A5">
      <w:pPr>
        <w:rPr>
          <w:rFonts w:cs="B Yagut"/>
          <w:sz w:val="24"/>
          <w:szCs w:val="24"/>
          <w:rtl/>
          <w:lang w:bidi="fa-IR"/>
        </w:rPr>
      </w:pPr>
      <w:r w:rsidRPr="00637EC1">
        <w:rPr>
          <w:rFonts w:cs="B Yagut" w:hint="cs"/>
          <w:sz w:val="24"/>
          <w:szCs w:val="24"/>
          <w:rtl/>
          <w:lang w:bidi="fa-IR"/>
        </w:rPr>
        <w:lastRenderedPageBreak/>
        <w:t xml:space="preserve">عنوان </w:t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 xml:space="preserve">   </w:t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 xml:space="preserve">         صفحه  </w:t>
      </w:r>
      <w:r w:rsidRPr="00637EC1">
        <w:rPr>
          <w:rFonts w:cs="B Yagut" w:hint="cs"/>
          <w:sz w:val="24"/>
          <w:szCs w:val="24"/>
          <w:rtl/>
          <w:lang w:bidi="fa-IR"/>
        </w:rPr>
        <w:tab/>
      </w:r>
      <w:r w:rsidRPr="00637EC1">
        <w:rPr>
          <w:rFonts w:cs="B Yagut" w:hint="cs"/>
          <w:sz w:val="24"/>
          <w:szCs w:val="24"/>
          <w:rtl/>
          <w:lang w:bidi="fa-IR"/>
        </w:rPr>
        <w:tab/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1- مقدمه 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  <w:t>1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2- هدف 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  <w:t>1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3- دامنه كاربرد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  <w:t>1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4- </w:t>
      </w:r>
      <w:r w:rsidRPr="0068113C">
        <w:rPr>
          <w:rFonts w:cs="B Yagut"/>
          <w:sz w:val="24"/>
          <w:szCs w:val="24"/>
          <w:lang w:bidi="fa-IR"/>
        </w:rPr>
        <w:t>GMP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  <w:t>2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4-1- </w:t>
      </w:r>
      <w:r w:rsidRPr="0068113C">
        <w:rPr>
          <w:rFonts w:cs="B Yagut"/>
          <w:sz w:val="24"/>
          <w:szCs w:val="24"/>
          <w:lang w:bidi="fa-IR"/>
        </w:rPr>
        <w:t>GMP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‌ عمومي 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  <w:t>2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4-2- </w:t>
      </w:r>
      <w:r w:rsidRPr="0068113C">
        <w:rPr>
          <w:rFonts w:cs="B Yagut"/>
          <w:sz w:val="24"/>
          <w:szCs w:val="24"/>
          <w:lang w:bidi="fa-IR"/>
        </w:rPr>
        <w:t>GMP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اختصاصي</w:t>
      </w:r>
      <w:r w:rsidRPr="0068113C"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>2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4-2-1- انبار مواد غذايي فرآوري شده فله قبل از بسته بندي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>2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5- تجهيزات خطوط بسته بندي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>2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5-</w:t>
      </w:r>
      <w:r>
        <w:rPr>
          <w:rFonts w:cs="B Yagut" w:hint="cs"/>
          <w:sz w:val="24"/>
          <w:szCs w:val="24"/>
          <w:rtl/>
          <w:lang w:bidi="fa-IR"/>
        </w:rPr>
        <w:t>1-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حداقل تجهيزات مورد نياز براي خطوط بسته بندي آب</w:t>
      </w:r>
      <w:r>
        <w:rPr>
          <w:rFonts w:cs="B Yagut" w:hint="cs"/>
          <w:sz w:val="24"/>
          <w:szCs w:val="24"/>
          <w:rtl/>
          <w:lang w:bidi="fa-IR"/>
        </w:rPr>
        <w:t>غوره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، </w:t>
      </w:r>
      <w:r>
        <w:rPr>
          <w:rFonts w:cs="B Yagut" w:hint="cs"/>
          <w:sz w:val="24"/>
          <w:szCs w:val="24"/>
          <w:rtl/>
          <w:lang w:bidi="fa-IR"/>
        </w:rPr>
        <w:t xml:space="preserve">گلاب ، عرقیات </w:t>
      </w:r>
      <w:r w:rsidRPr="0068113C">
        <w:rPr>
          <w:rFonts w:cs="B Yagut" w:hint="cs"/>
          <w:sz w:val="24"/>
          <w:szCs w:val="24"/>
          <w:rtl/>
          <w:lang w:bidi="fa-IR"/>
        </w:rPr>
        <w:t>ومحصولات مشابه</w:t>
      </w:r>
      <w:r>
        <w:rPr>
          <w:rFonts w:cs="B Yagut" w:hint="cs"/>
          <w:sz w:val="24"/>
          <w:szCs w:val="24"/>
          <w:rtl/>
          <w:lang w:bidi="fa-IR"/>
        </w:rPr>
        <w:t xml:space="preserve">                 </w:t>
      </w:r>
      <w:r w:rsidRPr="0068113C"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3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5-2- حداقل تجهيزات مورد نياز براي خطوط بسته بندي رب گوجه فرنگي و انواع سس گرم</w:t>
      </w:r>
      <w:r w:rsidRPr="0068113C">
        <w:rPr>
          <w:rFonts w:cs="B Yagut" w:hint="cs"/>
          <w:sz w:val="24"/>
          <w:szCs w:val="24"/>
          <w:rtl/>
          <w:lang w:bidi="fa-IR"/>
        </w:rPr>
        <w:tab/>
        <w:t>3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5-3- حداقل تجهيزات مورد نياز براي خطوط بسته بندي انواع مربا و عسل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  <w:t>4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5-4- حداقل تجهيزات مورد نياز براي خطوط بسته بندي انواع ترشي</w:t>
      </w:r>
      <w:r>
        <w:rPr>
          <w:rFonts w:cs="B Yagut" w:hint="cs"/>
          <w:sz w:val="24"/>
          <w:szCs w:val="24"/>
          <w:rtl/>
          <w:lang w:bidi="fa-IR"/>
        </w:rPr>
        <w:t xml:space="preserve"> وشور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>4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5- 5- حداقل تجهيزات مورد نياز براي خطوط بسته بندي  خامه </w:t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  <w:t>4</w:t>
      </w:r>
    </w:p>
    <w:p w:rsidR="00E273A5" w:rsidRDefault="00E273A5" w:rsidP="00E273A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5-6- حداقل تجهيزات مورد نياز ب</w:t>
      </w:r>
      <w:r>
        <w:rPr>
          <w:rFonts w:cs="B Yagut" w:hint="cs"/>
          <w:sz w:val="24"/>
          <w:szCs w:val="24"/>
          <w:rtl/>
          <w:lang w:bidi="fa-IR"/>
        </w:rPr>
        <w:t>راي خطوط بسته بندي انواع روغنها، کره گیاهی (مارگارین)</w:t>
      </w:r>
      <w:r>
        <w:rPr>
          <w:rFonts w:cs="B Yagut"/>
          <w:sz w:val="24"/>
          <w:szCs w:val="24"/>
          <w:lang w:bidi="fa-IR"/>
        </w:rPr>
        <w:t xml:space="preserve">      </w:t>
      </w:r>
      <w:r>
        <w:rPr>
          <w:rFonts w:cs="B Yagut" w:hint="cs"/>
          <w:sz w:val="24"/>
          <w:szCs w:val="24"/>
          <w:rtl/>
          <w:lang w:bidi="fa-IR"/>
        </w:rPr>
        <w:t xml:space="preserve"> 5</w:t>
      </w: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5-7-حداقل تجهيزات مورد نياز براي خطوط بسته بندي </w:t>
      </w:r>
      <w:r>
        <w:rPr>
          <w:rFonts w:cs="B Yagut" w:hint="cs"/>
          <w:sz w:val="24"/>
          <w:szCs w:val="24"/>
          <w:rtl/>
          <w:lang w:bidi="fa-IR"/>
        </w:rPr>
        <w:t xml:space="preserve">پودرژله ، پودر کیک،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پودر </w:t>
      </w:r>
      <w:r>
        <w:rPr>
          <w:rFonts w:cs="B Yagut" w:hint="cs"/>
          <w:sz w:val="24"/>
          <w:szCs w:val="24"/>
          <w:rtl/>
          <w:lang w:bidi="fa-IR"/>
        </w:rPr>
        <w:t>کاکائو</w:t>
      </w:r>
      <w:r w:rsidRPr="0068113C">
        <w:rPr>
          <w:rFonts w:cs="B Yagut" w:hint="cs"/>
          <w:sz w:val="24"/>
          <w:szCs w:val="24"/>
          <w:rtl/>
          <w:lang w:bidi="fa-IR"/>
        </w:rPr>
        <w:t>، ، قهوه فوري،</w:t>
      </w:r>
      <w:r>
        <w:rPr>
          <w:rFonts w:cs="B Yagut" w:hint="cs"/>
          <w:sz w:val="24"/>
          <w:szCs w:val="24"/>
          <w:rtl/>
          <w:lang w:bidi="fa-IR"/>
        </w:rPr>
        <w:t xml:space="preserve"> پودر سوخاری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نمك، شكر</w:t>
      </w:r>
      <w:r>
        <w:rPr>
          <w:rFonts w:cs="B Yagut" w:hint="cs"/>
          <w:sz w:val="24"/>
          <w:szCs w:val="24"/>
          <w:rtl/>
          <w:lang w:bidi="fa-IR"/>
        </w:rPr>
        <w:t>، قند ،بیکینگ پودر، نشاسته ، وانیل ، سبزیجات خشک ، سویا و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ادويه </w:t>
      </w:r>
      <w:r>
        <w:rPr>
          <w:rFonts w:cs="B Yagut" w:hint="cs"/>
          <w:sz w:val="24"/>
          <w:szCs w:val="24"/>
          <w:rtl/>
          <w:lang w:bidi="fa-IR"/>
        </w:rPr>
        <w:tab/>
        <w:t xml:space="preserve"> </w:t>
      </w:r>
      <w:r w:rsidRPr="0068113C">
        <w:rPr>
          <w:rFonts w:cs="B Yagut" w:hint="cs"/>
          <w:sz w:val="24"/>
          <w:szCs w:val="24"/>
          <w:rtl/>
          <w:lang w:bidi="fa-IR"/>
        </w:rPr>
        <w:t>5</w:t>
      </w:r>
      <w:r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 w:hint="cs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</w:p>
    <w:p w:rsidR="00E273A5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E273A5" w:rsidRPr="0068113C" w:rsidRDefault="00E273A5" w:rsidP="00E273A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E273A5" w:rsidRPr="00FE7291" w:rsidRDefault="00E273A5" w:rsidP="00E273A5">
      <w:pPr>
        <w:ind w:firstLine="299"/>
        <w:rPr>
          <w:rFonts w:cs="B Yagut"/>
          <w:sz w:val="24"/>
          <w:szCs w:val="24"/>
          <w:rtl/>
          <w:lang w:bidi="fa-IR"/>
        </w:rPr>
      </w:pPr>
    </w:p>
    <w:p w:rsidR="00E273A5" w:rsidRDefault="00E273A5" w:rsidP="00086BE5">
      <w:pPr>
        <w:jc w:val="lowKashida"/>
        <w:rPr>
          <w:rFonts w:cs="B Yagut"/>
          <w:b/>
          <w:bCs/>
          <w:sz w:val="24"/>
          <w:szCs w:val="24"/>
          <w:lang w:bidi="fa-IR"/>
        </w:rPr>
      </w:pPr>
    </w:p>
    <w:p w:rsidR="00E273A5" w:rsidRDefault="00E273A5" w:rsidP="00086BE5">
      <w:pPr>
        <w:jc w:val="lowKashida"/>
        <w:rPr>
          <w:rFonts w:cs="B Yagut"/>
          <w:b/>
          <w:bCs/>
          <w:sz w:val="24"/>
          <w:szCs w:val="24"/>
          <w:lang w:bidi="fa-IR"/>
        </w:rPr>
      </w:pPr>
    </w:p>
    <w:p w:rsidR="00E273A5" w:rsidRDefault="00E273A5" w:rsidP="00086BE5">
      <w:pPr>
        <w:jc w:val="lowKashida"/>
        <w:rPr>
          <w:rFonts w:cs="B Yagut"/>
          <w:b/>
          <w:bCs/>
          <w:sz w:val="24"/>
          <w:szCs w:val="24"/>
          <w:lang w:bidi="fa-IR"/>
        </w:rPr>
      </w:pPr>
    </w:p>
    <w:p w:rsidR="00E273A5" w:rsidRDefault="00E273A5" w:rsidP="00086BE5">
      <w:pPr>
        <w:jc w:val="lowKashida"/>
        <w:rPr>
          <w:rFonts w:cs="B Yagut"/>
          <w:b/>
          <w:bCs/>
          <w:sz w:val="24"/>
          <w:szCs w:val="24"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1- مقدمه </w:t>
      </w:r>
    </w:p>
    <w:p w:rsidR="00086BE5" w:rsidRPr="0068113C" w:rsidRDefault="00086BE5" w:rsidP="00180054">
      <w:pPr>
        <w:ind w:firstLine="72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lastRenderedPageBreak/>
        <w:t>بالا بودن سطح بهداشت دريك كشور در واقع يكي از شاخصهاي توسعه آن كشور به شمار     مي رود كه درجهت نيل به اين هدف در جامعه استفاده از محصولات فرآ</w:t>
      </w:r>
      <w:r w:rsidR="00180054">
        <w:rPr>
          <w:rFonts w:cs="B Yagut" w:hint="cs"/>
          <w:sz w:val="24"/>
          <w:szCs w:val="24"/>
          <w:rtl/>
          <w:lang w:bidi="fa-IR"/>
        </w:rPr>
        <w:t xml:space="preserve">وری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شده هم بيشتر شده و لذا به منظور بالا بردن سطح كيفي و سلامت محصولات ، كارخانه هاي صنايع ياد شده مجبور به استفاده از    فن آوري ، امكانات و تجهيزات مدرن مي باشند و در اين راستا </w:t>
      </w:r>
      <w:r w:rsidR="00180054">
        <w:rPr>
          <w:rFonts w:cs="B Yagut" w:hint="cs"/>
          <w:sz w:val="24"/>
          <w:szCs w:val="24"/>
          <w:rtl/>
          <w:lang w:bidi="fa-IR"/>
        </w:rPr>
        <w:t>برخی از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توليد كننده </w:t>
      </w:r>
      <w:r w:rsidR="00180054">
        <w:rPr>
          <w:rFonts w:cs="B Yagut" w:hint="cs"/>
          <w:sz w:val="24"/>
          <w:szCs w:val="24"/>
          <w:rtl/>
          <w:lang w:bidi="fa-IR"/>
        </w:rPr>
        <w:t>ها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مقداري از محصول توليدي را به صورت فله به كارخانه هاي ديگر جهت بسته بندي مي فروشند </w:t>
      </w:r>
      <w:r w:rsidR="00180054">
        <w:rPr>
          <w:rFonts w:cs="B Yagut" w:hint="cs"/>
          <w:sz w:val="24"/>
          <w:szCs w:val="24"/>
          <w:rtl/>
          <w:lang w:bidi="fa-IR"/>
        </w:rPr>
        <w:t>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2- هدف </w:t>
      </w:r>
    </w:p>
    <w:p w:rsidR="00086BE5" w:rsidRPr="0068113C" w:rsidRDefault="00086BE5" w:rsidP="00180054">
      <w:pPr>
        <w:ind w:firstLine="72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هدف از تدوين اين ض</w:t>
      </w:r>
      <w:r w:rsidR="00180054">
        <w:rPr>
          <w:rFonts w:cs="B Yagut" w:hint="cs"/>
          <w:sz w:val="24"/>
          <w:szCs w:val="24"/>
          <w:rtl/>
          <w:lang w:bidi="fa-IR"/>
        </w:rPr>
        <w:t>ابطه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تعيين حداقل ضوابط فني و بهداشتي واحدهاي بسته بندي مواد غذايي فرآينده شده مي باشد.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3- دامنه كاربرد</w:t>
      </w:r>
    </w:p>
    <w:p w:rsidR="00086BE5" w:rsidRPr="0068113C" w:rsidRDefault="00086BE5" w:rsidP="00180054">
      <w:pPr>
        <w:ind w:firstLine="72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اين ض</w:t>
      </w:r>
      <w:r w:rsidR="00180054">
        <w:rPr>
          <w:rFonts w:cs="B Yagut" w:hint="cs"/>
          <w:sz w:val="24"/>
          <w:szCs w:val="24"/>
          <w:rtl/>
          <w:lang w:bidi="fa-IR"/>
        </w:rPr>
        <w:t>ابطه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در خصوص كليه واحدهايي كه محصولات غذايي </w:t>
      </w:r>
      <w:r w:rsidR="00180054">
        <w:rPr>
          <w:rFonts w:cs="B Yagut" w:hint="cs"/>
          <w:sz w:val="24"/>
          <w:szCs w:val="24"/>
          <w:rtl/>
          <w:lang w:bidi="fa-IR"/>
        </w:rPr>
        <w:t>فرآوری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شده (آبغوره ، گلاب و عرقيات، سس گرم ، رب ، مربا ،</w:t>
      </w:r>
      <w:r>
        <w:rPr>
          <w:rFonts w:cs="B Yagut" w:hint="cs"/>
          <w:sz w:val="24"/>
          <w:szCs w:val="24"/>
          <w:rtl/>
          <w:lang w:bidi="fa-IR"/>
        </w:rPr>
        <w:t xml:space="preserve"> عسل ، ترشي و شور ، خامه ، انواع روغن ها، کره گیاهی (مارگارین)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، نمك ، شكر ، قند ، ادويه ها، قهوه فوري ، پودر كاكائو، </w:t>
      </w:r>
      <w:r>
        <w:rPr>
          <w:rFonts w:cs="B Yagut" w:hint="cs"/>
          <w:sz w:val="24"/>
          <w:szCs w:val="24"/>
          <w:rtl/>
          <w:lang w:bidi="fa-IR"/>
        </w:rPr>
        <w:t xml:space="preserve">پودر همراه قهوه، سبزیجات خشک، خشکبار، حبوبات، سویا، نشاسته، بیکینگ پودر و وانیل) که در اوزان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مختلف مطابق با  آخرين تجديد نظر استاندارد مربوط به هر محصول </w:t>
      </w:r>
      <w:r>
        <w:rPr>
          <w:rFonts w:cs="B Yagut" w:hint="cs"/>
          <w:sz w:val="24"/>
          <w:szCs w:val="24"/>
          <w:rtl/>
          <w:lang w:bidi="fa-IR"/>
        </w:rPr>
        <w:t>بسته بندی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مي نمايند كاربرد دارد. </w:t>
      </w:r>
    </w:p>
    <w:p w:rsidR="00086BE5" w:rsidRDefault="00086BE5" w:rsidP="00180054">
      <w:pPr>
        <w:jc w:val="lowKashida"/>
        <w:rPr>
          <w:rFonts w:cs="B Yagut"/>
          <w:sz w:val="24"/>
          <w:szCs w:val="24"/>
          <w:lang w:bidi="fa-IR"/>
        </w:rPr>
      </w:pPr>
      <w:r>
        <w:rPr>
          <w:rFonts w:cs="Times New Roman"/>
          <w:sz w:val="24"/>
          <w:szCs w:val="24"/>
          <w:rtl/>
          <w:lang w:bidi="fa-IR"/>
        </w:rPr>
        <w:t>*</w:t>
      </w:r>
      <w:r>
        <w:rPr>
          <w:rFonts w:cs="B Yagut" w:hint="cs"/>
          <w:sz w:val="24"/>
          <w:szCs w:val="24"/>
          <w:rtl/>
          <w:lang w:bidi="fa-IR"/>
        </w:rPr>
        <w:t xml:space="preserve"> درخصوص دریافت مجوز بهداشتی از سایر مواد خوراکی و آشامیدنی که در فهرست فوق قید نشده است </w:t>
      </w:r>
      <w:r w:rsidR="00180054">
        <w:rPr>
          <w:rFonts w:cs="B Yagut" w:hint="cs"/>
          <w:sz w:val="24"/>
          <w:szCs w:val="24"/>
          <w:rtl/>
          <w:lang w:bidi="fa-IR"/>
        </w:rPr>
        <w:t>باید</w:t>
      </w:r>
      <w:r>
        <w:rPr>
          <w:rFonts w:cs="B Yagut" w:hint="cs"/>
          <w:sz w:val="24"/>
          <w:szCs w:val="24"/>
          <w:rtl/>
          <w:lang w:bidi="fa-IR"/>
        </w:rPr>
        <w:t xml:space="preserve"> از </w:t>
      </w:r>
      <w:r w:rsidR="00180054">
        <w:rPr>
          <w:rFonts w:cs="B Yagut" w:hint="cs"/>
          <w:sz w:val="24"/>
          <w:szCs w:val="24"/>
          <w:rtl/>
          <w:lang w:bidi="fa-IR"/>
        </w:rPr>
        <w:t>سازمان غذا و دارو</w:t>
      </w:r>
      <w:r>
        <w:rPr>
          <w:rFonts w:cs="B Yagut" w:hint="cs"/>
          <w:sz w:val="24"/>
          <w:szCs w:val="24"/>
          <w:rtl/>
          <w:lang w:bidi="fa-IR"/>
        </w:rPr>
        <w:t xml:space="preserve"> استعلام </w:t>
      </w:r>
      <w:r w:rsidR="00180054">
        <w:rPr>
          <w:rFonts w:cs="B Yagut" w:hint="cs"/>
          <w:sz w:val="24"/>
          <w:szCs w:val="24"/>
          <w:rtl/>
          <w:lang w:bidi="fa-IR"/>
        </w:rPr>
        <w:t>شود</w:t>
      </w:r>
      <w:r>
        <w:rPr>
          <w:rFonts w:cs="B Yagut" w:hint="cs"/>
          <w:sz w:val="24"/>
          <w:szCs w:val="24"/>
          <w:rtl/>
          <w:lang w:bidi="fa-IR"/>
        </w:rPr>
        <w:t xml:space="preserve"> که پس از بررسی و گنجاندن در ضابطه اعلام نظر خواهد شد.</w:t>
      </w:r>
    </w:p>
    <w:p w:rsidR="000E2F3C" w:rsidRDefault="000E2F3C" w:rsidP="00086BE5">
      <w:pPr>
        <w:jc w:val="lowKashida"/>
        <w:rPr>
          <w:rFonts w:cs="B Yagut"/>
          <w:sz w:val="24"/>
          <w:szCs w:val="24"/>
          <w:lang w:bidi="fa-IR"/>
        </w:rPr>
      </w:pPr>
    </w:p>
    <w:p w:rsidR="000E2F3C" w:rsidRDefault="000E2F3C" w:rsidP="00086BE5">
      <w:pPr>
        <w:jc w:val="lowKashida"/>
        <w:rPr>
          <w:rFonts w:cs="B Yagut"/>
          <w:sz w:val="24"/>
          <w:szCs w:val="24"/>
          <w:lang w:bidi="fa-IR"/>
        </w:rPr>
      </w:pPr>
    </w:p>
    <w:p w:rsidR="000E2F3C" w:rsidRPr="0068113C" w:rsidRDefault="000E2F3C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يادآوري </w:t>
      </w:r>
    </w:p>
    <w:p w:rsidR="00086BE5" w:rsidRDefault="00086BE5" w:rsidP="0057207D">
      <w:pPr>
        <w:ind w:firstLine="72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فرآورده های غذایی ، در اوزان بالا، باید دارای مجوزهای معتبر بهداشتی از وزارت بهداشت (پروانه ساخت و یا پروانه</w:t>
      </w:r>
      <w:r w:rsidR="00D51CD5">
        <w:rPr>
          <w:rFonts w:cs="B Yagut" w:hint="cs"/>
          <w:sz w:val="24"/>
          <w:szCs w:val="24"/>
          <w:rtl/>
          <w:lang w:bidi="fa-IR"/>
        </w:rPr>
        <w:t xml:space="preserve"> بهداشتی</w:t>
      </w:r>
      <w:r>
        <w:rPr>
          <w:rFonts w:cs="B Yagut" w:hint="cs"/>
          <w:sz w:val="24"/>
          <w:szCs w:val="24"/>
          <w:rtl/>
          <w:lang w:bidi="fa-IR"/>
        </w:rPr>
        <w:t xml:space="preserve"> ورود) بوده و تحت شرایط خاص کنترل شده بهداشتی با شناسنامه به کارخانه بسته بندی کننده وارد</w:t>
      </w:r>
      <w:r w:rsidR="00D51CD5">
        <w:rPr>
          <w:rFonts w:cs="B Yagut" w:hint="cs"/>
          <w:sz w:val="24"/>
          <w:szCs w:val="24"/>
          <w:rtl/>
          <w:lang w:bidi="fa-IR"/>
        </w:rPr>
        <w:t xml:space="preserve"> شود</w:t>
      </w:r>
      <w:r>
        <w:rPr>
          <w:rFonts w:cs="B Yagut" w:hint="cs"/>
          <w:sz w:val="24"/>
          <w:szCs w:val="24"/>
          <w:rtl/>
          <w:lang w:bidi="fa-IR"/>
        </w:rPr>
        <w:t>.</w:t>
      </w:r>
    </w:p>
    <w:p w:rsidR="00086BE5" w:rsidRPr="0068113C" w:rsidRDefault="00086BE5" w:rsidP="00D51CD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4- </w:t>
      </w:r>
      <w:smartTag w:uri="urn:schemas-microsoft-com:office:smarttags" w:element="stockticker">
        <w:r w:rsidRPr="0068113C">
          <w:rPr>
            <w:rFonts w:cs="B Yagut"/>
            <w:b/>
            <w:bCs/>
            <w:sz w:val="24"/>
            <w:szCs w:val="24"/>
            <w:lang w:bidi="fa-IR"/>
          </w:rPr>
          <w:t>GMP</w:t>
        </w:r>
      </w:smartTag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lastRenderedPageBreak/>
        <w:tab/>
        <w:t xml:space="preserve">جهت تاسيس واحد، </w:t>
      </w:r>
      <w:r w:rsidRPr="0068113C">
        <w:rPr>
          <w:rFonts w:cs="B Yagut"/>
          <w:sz w:val="24"/>
          <w:szCs w:val="24"/>
          <w:lang w:bidi="fa-IR"/>
        </w:rPr>
        <w:t>GMP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عمومي و اختصاصي بايد مد نظر قرار گيرد.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4-1- </w:t>
      </w:r>
      <w:r w:rsidRPr="0068113C">
        <w:rPr>
          <w:rFonts w:cs="B Yagut"/>
          <w:b/>
          <w:bCs/>
          <w:sz w:val="24"/>
          <w:szCs w:val="24"/>
          <w:lang w:bidi="fa-IR"/>
        </w:rPr>
        <w:t>GMP</w:t>
      </w: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 عمومي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ab/>
      </w:r>
      <w:r w:rsidRPr="0068113C">
        <w:rPr>
          <w:rFonts w:cs="B Yagut"/>
          <w:sz w:val="24"/>
          <w:szCs w:val="24"/>
          <w:lang w:bidi="fa-IR"/>
        </w:rPr>
        <w:t>GMP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عمومي شامل ضوابط فني و بهداشتي واحدهاي توليد و بسته بندي مواد غذايي مي باشد كه با كد </w:t>
      </w:r>
      <w:r w:rsidRPr="0068113C">
        <w:rPr>
          <w:rFonts w:cs="B Yagut"/>
          <w:sz w:val="24"/>
          <w:szCs w:val="24"/>
          <w:lang w:bidi="fa-IR"/>
        </w:rPr>
        <w:t>Fdop10611v</w:t>
      </w:r>
      <w:r w:rsidRPr="0068113C">
        <w:rPr>
          <w:rFonts w:cs="B Yagut"/>
          <w:sz w:val="24"/>
          <w:szCs w:val="24"/>
          <w:vertAlign w:val="subscript"/>
          <w:lang w:bidi="fa-IR"/>
        </w:rPr>
        <w:t>1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برروي سايت </w:t>
      </w:r>
      <w:r>
        <w:rPr>
          <w:rFonts w:cs="B Yagut" w:hint="cs"/>
          <w:sz w:val="24"/>
          <w:szCs w:val="24"/>
          <w:rtl/>
          <w:lang w:bidi="fa-IR"/>
        </w:rPr>
        <w:t>سازمان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غذا و دارو وزارت بهداشت</w:t>
      </w:r>
      <w:r>
        <w:rPr>
          <w:rFonts w:cs="B Yagut" w:hint="cs"/>
          <w:sz w:val="24"/>
          <w:szCs w:val="24"/>
          <w:rtl/>
          <w:lang w:bidi="fa-IR"/>
        </w:rPr>
        <w:t xml:space="preserve">                    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(</w:t>
      </w:r>
      <w:r w:rsidRPr="0068113C">
        <w:rPr>
          <w:rFonts w:cs="B Yagut"/>
          <w:sz w:val="24"/>
          <w:szCs w:val="24"/>
          <w:lang w:bidi="fa-IR"/>
        </w:rPr>
        <w:t>www.fdo.</w:t>
      </w:r>
      <w:r>
        <w:rPr>
          <w:rFonts w:cs="B Yagut"/>
          <w:sz w:val="24"/>
          <w:szCs w:val="24"/>
          <w:lang w:bidi="fa-IR"/>
        </w:rPr>
        <w:t>behdasht .gov.</w:t>
      </w:r>
      <w:r w:rsidRPr="0068113C">
        <w:rPr>
          <w:rFonts w:cs="B Yagut"/>
          <w:sz w:val="24"/>
          <w:szCs w:val="24"/>
          <w:lang w:bidi="fa-IR"/>
        </w:rPr>
        <w:t>ir</w:t>
      </w:r>
      <w:r w:rsidRPr="0068113C">
        <w:rPr>
          <w:rFonts w:cs="B Yagut" w:hint="cs"/>
          <w:sz w:val="24"/>
          <w:szCs w:val="24"/>
          <w:rtl/>
          <w:lang w:bidi="fa-IR"/>
        </w:rPr>
        <w:t>)  موجود</w:t>
      </w:r>
      <w:r w:rsidR="004B261E">
        <w:rPr>
          <w:rFonts w:cs="B Yagut" w:hint="cs"/>
          <w:sz w:val="24"/>
          <w:szCs w:val="24"/>
          <w:rtl/>
          <w:lang w:bidi="fa-IR"/>
        </w:rPr>
        <w:t xml:space="preserve"> </w:t>
      </w:r>
      <w:r w:rsidRPr="0068113C">
        <w:rPr>
          <w:rFonts w:cs="B Yagut" w:hint="cs"/>
          <w:sz w:val="24"/>
          <w:szCs w:val="24"/>
          <w:rtl/>
          <w:lang w:bidi="fa-IR"/>
        </w:rPr>
        <w:t>مي باشد.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4-2- </w:t>
      </w:r>
      <w:r w:rsidRPr="0068113C">
        <w:rPr>
          <w:rFonts w:cs="B Yagut"/>
          <w:b/>
          <w:bCs/>
          <w:sz w:val="24"/>
          <w:szCs w:val="24"/>
          <w:lang w:bidi="fa-IR"/>
        </w:rPr>
        <w:t>GMP</w:t>
      </w: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‌ اختصاصي</w:t>
      </w: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</w:p>
    <w:p w:rsidR="00086BE5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4-2-1- انبار مواد غذايي فرآوري شده فله قبل از بسته بندي</w:t>
      </w:r>
    </w:p>
    <w:p w:rsidR="004B261E" w:rsidRPr="0068113C" w:rsidRDefault="004B261E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</w:p>
    <w:p w:rsidR="00086BE5" w:rsidRPr="004B261E" w:rsidRDefault="00086BE5" w:rsidP="004B261E">
      <w:pPr>
        <w:pStyle w:val="ListParagraph"/>
        <w:numPr>
          <w:ilvl w:val="0"/>
          <w:numId w:val="20"/>
        </w:numPr>
        <w:jc w:val="lowKashida"/>
        <w:rPr>
          <w:rFonts w:cs="B Yagut"/>
          <w:sz w:val="24"/>
          <w:szCs w:val="24"/>
          <w:lang w:bidi="fa-IR"/>
        </w:rPr>
      </w:pPr>
      <w:r w:rsidRPr="004B261E">
        <w:rPr>
          <w:rFonts w:cs="B Yagut" w:hint="cs"/>
          <w:sz w:val="24"/>
          <w:szCs w:val="24"/>
          <w:rtl/>
          <w:lang w:bidi="fa-IR"/>
        </w:rPr>
        <w:t xml:space="preserve">براي نگهداري مواد فرآوري شده ، كارخانه ها بسته به حجم و ظرفيت توليد بايد داراي انباري مجزا با دما </w:t>
      </w:r>
      <w:r w:rsidR="00D51CD5" w:rsidRPr="004B261E">
        <w:rPr>
          <w:rFonts w:cs="B Yagut" w:hint="cs"/>
          <w:sz w:val="24"/>
          <w:szCs w:val="24"/>
          <w:rtl/>
          <w:lang w:bidi="fa-IR"/>
        </w:rPr>
        <w:t>، رطوبت و تهویه</w:t>
      </w:r>
      <w:r w:rsidRPr="004B261E">
        <w:rPr>
          <w:rFonts w:cs="B Yagut" w:hint="cs"/>
          <w:sz w:val="24"/>
          <w:szCs w:val="24"/>
          <w:rtl/>
          <w:lang w:bidi="fa-IR"/>
        </w:rPr>
        <w:t xml:space="preserve"> مناسب بسته به نوع محصول باشند.</w:t>
      </w:r>
    </w:p>
    <w:p w:rsidR="00086BE5" w:rsidRPr="004B261E" w:rsidRDefault="00086BE5" w:rsidP="004B261E">
      <w:pPr>
        <w:pStyle w:val="ListParagraph"/>
        <w:numPr>
          <w:ilvl w:val="0"/>
          <w:numId w:val="20"/>
        </w:numPr>
        <w:jc w:val="lowKashida"/>
        <w:rPr>
          <w:rFonts w:cs="B Yagut"/>
          <w:sz w:val="24"/>
          <w:szCs w:val="24"/>
          <w:lang w:bidi="fa-IR"/>
        </w:rPr>
      </w:pPr>
      <w:r w:rsidRPr="004B261E">
        <w:rPr>
          <w:rFonts w:cs="B Yagut" w:hint="cs"/>
          <w:sz w:val="24"/>
          <w:szCs w:val="24"/>
          <w:rtl/>
          <w:lang w:bidi="fa-IR"/>
        </w:rPr>
        <w:t xml:space="preserve">در هنگام انتقال محصولات فله از انبار به بخش تولید رعایت اصول </w:t>
      </w:r>
      <w:r w:rsidRPr="004B261E">
        <w:rPr>
          <w:rFonts w:cs="B Yagut"/>
          <w:sz w:val="24"/>
          <w:szCs w:val="24"/>
          <w:lang w:bidi="fa-IR"/>
        </w:rPr>
        <w:t>GHP</w:t>
      </w:r>
      <w:r w:rsidRPr="004B261E">
        <w:rPr>
          <w:rFonts w:cs="B Yagut" w:hint="cs"/>
          <w:sz w:val="24"/>
          <w:szCs w:val="24"/>
          <w:rtl/>
          <w:lang w:bidi="fa-IR"/>
        </w:rPr>
        <w:t xml:space="preserve"> و </w:t>
      </w:r>
      <w:r w:rsidRPr="004B261E">
        <w:rPr>
          <w:rFonts w:cs="B Yagut"/>
          <w:sz w:val="24"/>
          <w:szCs w:val="24"/>
          <w:lang w:bidi="fa-IR"/>
        </w:rPr>
        <w:t>GSP</w:t>
      </w:r>
      <w:r w:rsidRPr="004B261E">
        <w:rPr>
          <w:rFonts w:cs="B Yagut" w:hint="cs"/>
          <w:sz w:val="24"/>
          <w:szCs w:val="24"/>
          <w:rtl/>
          <w:lang w:bidi="fa-IR"/>
        </w:rPr>
        <w:t xml:space="preserve"> ضروری است. همچنین هنگام باز کردن بسته بندی محصولات فله نیز رعایت اصول </w:t>
      </w:r>
      <w:r w:rsidR="00D51CD5" w:rsidRPr="004B261E">
        <w:rPr>
          <w:rFonts w:cs="B Yagut" w:hint="cs"/>
          <w:sz w:val="24"/>
          <w:szCs w:val="24"/>
          <w:rtl/>
          <w:lang w:bidi="fa-IR"/>
        </w:rPr>
        <w:t>بهداشتی</w:t>
      </w:r>
      <w:r w:rsidRPr="004B261E">
        <w:rPr>
          <w:rFonts w:cs="B Yagut" w:hint="cs"/>
          <w:sz w:val="24"/>
          <w:szCs w:val="24"/>
          <w:rtl/>
          <w:lang w:bidi="fa-IR"/>
        </w:rPr>
        <w:t xml:space="preserve"> به منظور جلوگیری از انتقال آلودگی ثانویه ناشی از ورود اجسام غیر فلزی مانند براده چوب، نخ گونی های بسته بندی، مو و سایر مواد مشابه الزامی است. برای این منظور بای</w:t>
      </w:r>
      <w:r w:rsidR="00D51CD5" w:rsidRPr="004B261E">
        <w:rPr>
          <w:rFonts w:cs="B Yagut" w:hint="cs"/>
          <w:sz w:val="24"/>
          <w:szCs w:val="24"/>
          <w:rtl/>
          <w:lang w:bidi="fa-IR"/>
        </w:rPr>
        <w:t xml:space="preserve">د </w:t>
      </w:r>
      <w:r w:rsidRPr="004B261E">
        <w:rPr>
          <w:rFonts w:cs="B Yagut" w:hint="cs"/>
          <w:sz w:val="24"/>
          <w:szCs w:val="24"/>
          <w:rtl/>
          <w:lang w:bidi="fa-IR"/>
        </w:rPr>
        <w:t>از پرسنل آموزش دیده استفاده</w:t>
      </w:r>
      <w:r w:rsidR="00D51CD5" w:rsidRPr="004B261E">
        <w:rPr>
          <w:rFonts w:cs="B Yagut" w:hint="cs"/>
          <w:sz w:val="24"/>
          <w:szCs w:val="24"/>
          <w:rtl/>
          <w:lang w:bidi="fa-IR"/>
        </w:rPr>
        <w:t xml:space="preserve"> </w:t>
      </w:r>
      <w:r w:rsidRPr="004B261E">
        <w:rPr>
          <w:rFonts w:cs="B Yagut" w:hint="cs"/>
          <w:sz w:val="24"/>
          <w:szCs w:val="24"/>
          <w:rtl/>
          <w:lang w:bidi="fa-IR"/>
        </w:rPr>
        <w:t xml:space="preserve">و از رعایت اصول </w:t>
      </w:r>
      <w:r w:rsidR="00D51CD5" w:rsidRPr="004B261E">
        <w:rPr>
          <w:rFonts w:cs="B Yagut" w:hint="cs"/>
          <w:sz w:val="24"/>
          <w:szCs w:val="24"/>
          <w:rtl/>
          <w:lang w:bidi="fa-IR"/>
        </w:rPr>
        <w:t>بهداشتی</w:t>
      </w:r>
      <w:r w:rsidRPr="004B261E">
        <w:rPr>
          <w:rFonts w:cs="B Yagut" w:hint="cs"/>
          <w:sz w:val="24"/>
          <w:szCs w:val="24"/>
          <w:rtl/>
          <w:lang w:bidi="fa-IR"/>
        </w:rPr>
        <w:t xml:space="preserve"> نظیر اصول بهداشت فردی، استفاده از پوشش های محافظ مانند ماسک، کلاه دستکش و روپوش و.... اطمینان حاصل </w:t>
      </w:r>
      <w:r w:rsidR="0079704D" w:rsidRPr="004B261E">
        <w:rPr>
          <w:rFonts w:cs="B Yagut" w:hint="cs"/>
          <w:sz w:val="24"/>
          <w:szCs w:val="24"/>
          <w:rtl/>
          <w:lang w:bidi="fa-IR"/>
        </w:rPr>
        <w:t>نمود.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Default="00086BE5" w:rsidP="000E2F3C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760458">
        <w:rPr>
          <w:rFonts w:cs="B Yagut" w:hint="cs"/>
          <w:b/>
          <w:bCs/>
          <w:sz w:val="24"/>
          <w:szCs w:val="24"/>
          <w:rtl/>
          <w:lang w:bidi="fa-IR"/>
        </w:rPr>
        <w:t>تذکر: استفاده از ظروف پلیمری برای مواد خوراکی که پس از بسته بندی نیاز به اتوکلاو دارند پس از اخذ مجوز از این اداره کل مجاز می باشد.</w:t>
      </w:r>
    </w:p>
    <w:p w:rsidR="00981100" w:rsidRPr="00760458" w:rsidRDefault="00981100" w:rsidP="000E2F3C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5- تجهيزات خطوط بسته بندي </w:t>
      </w:r>
    </w:p>
    <w:p w:rsidR="00086BE5" w:rsidRPr="0068113C" w:rsidRDefault="00086BE5" w:rsidP="00981100">
      <w:pPr>
        <w:ind w:firstLine="72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محصول توليد شده ، بايد بتواند همواره كليه خصوصيات محصول نهايي ذكر شده در استانداردهاي معتبر و يا ضوابط اعلام شده از سوي اين </w:t>
      </w:r>
      <w:r w:rsidR="00981100">
        <w:rPr>
          <w:rFonts w:cs="B Yagut" w:hint="cs"/>
          <w:sz w:val="24"/>
          <w:szCs w:val="24"/>
          <w:rtl/>
          <w:lang w:bidi="fa-IR"/>
        </w:rPr>
        <w:t>سازمان</w:t>
      </w:r>
      <w:r w:rsidRPr="0068113C">
        <w:rPr>
          <w:rFonts w:cs="B Yagut" w:hint="cs"/>
          <w:sz w:val="24"/>
          <w:szCs w:val="24"/>
          <w:rtl/>
          <w:lang w:bidi="fa-IR"/>
        </w:rPr>
        <w:t>را تامين نمايد.</w:t>
      </w:r>
    </w:p>
    <w:p w:rsidR="00981100" w:rsidRPr="0068113C" w:rsidRDefault="00981100" w:rsidP="00D828DD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5-1 - حداقل تجهيزات مورد نياز براي خطوط بسته بندي </w:t>
      </w:r>
      <w:r>
        <w:rPr>
          <w:rFonts w:cs="B Yagut" w:hint="cs"/>
          <w:b/>
          <w:bCs/>
          <w:sz w:val="24"/>
          <w:szCs w:val="24"/>
          <w:rtl/>
          <w:lang w:bidi="fa-IR"/>
        </w:rPr>
        <w:t>آبغوره، گلاب، عرقیات و محصولات مشابه</w:t>
      </w: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086BE5" w:rsidRPr="0068113C" w:rsidRDefault="00086BE5" w:rsidP="00981100">
      <w:pPr>
        <w:ind w:left="44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lastRenderedPageBreak/>
        <w:t xml:space="preserve">- مخزن ذخيره از جنس مناسب براي صنايع غذايي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پاستوريزاتور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سيستم شستشو و بخار دهي ظروف بسته بندي ( غير از ساشه ) قبل از پركردن</w:t>
      </w:r>
    </w:p>
    <w:p w:rsidR="00086BE5" w:rsidRPr="0068113C" w:rsidRDefault="00086BE5" w:rsidP="00981100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دستگاه پركن و دربندي</w:t>
      </w:r>
      <w:r w:rsidR="00981100">
        <w:rPr>
          <w:rFonts w:cs="B Yagut" w:hint="cs"/>
          <w:sz w:val="24"/>
          <w:szCs w:val="24"/>
          <w:rtl/>
          <w:lang w:bidi="fa-IR"/>
        </w:rPr>
        <w:t xml:space="preserve">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متناسب با نوع محصول 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دستگاه لیبل زن و یا شرینگ لیبل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درج مشخصات لازم بر روی بسته بندی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5-2- حداقل تجهيزات مورد نياز براي خطوط بسته بندي رب گوجه فرنگي و انواع سس گرم </w:t>
      </w:r>
    </w:p>
    <w:p w:rsidR="00086BE5" w:rsidRPr="0068113C" w:rsidRDefault="00086BE5" w:rsidP="00086BE5">
      <w:pPr>
        <w:ind w:left="44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مخزن استيل با هم زن مناسب</w:t>
      </w:r>
    </w:p>
    <w:p w:rsidR="00086BE5" w:rsidRPr="0068113C" w:rsidRDefault="00086BE5" w:rsidP="00086BE5">
      <w:pPr>
        <w:ind w:left="44"/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پاستوريزاتور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سيستم شستشو و بخار دهي ظرف بسته بندي ( غير از ساشه ) قبل از پر كردن </w:t>
      </w:r>
    </w:p>
    <w:p w:rsidR="00086BE5" w:rsidRPr="0068113C" w:rsidRDefault="00086BE5" w:rsidP="00981100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دستگاه پركن و دربندي 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>سیستم خشک کن با استفاده از هوای آزاد به منظور خشک کردن جدار خارجی ظروف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درج مشخصات لازم بر روی بسته بندی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لیبل زن و یا شرینگ لیبل (در صورت استفاده از قوطی چاپ دار نیاز به این تجهیزات نمی باشد)</w:t>
      </w:r>
    </w:p>
    <w:p w:rsidR="000E2F3C" w:rsidRDefault="000E2F3C" w:rsidP="00086BE5">
      <w:pPr>
        <w:jc w:val="lowKashida"/>
        <w:rPr>
          <w:rFonts w:cs="B Yagut"/>
          <w:sz w:val="24"/>
          <w:szCs w:val="24"/>
          <w:lang w:bidi="fa-IR"/>
        </w:rPr>
      </w:pPr>
    </w:p>
    <w:p w:rsidR="000E2F3C" w:rsidRDefault="000E2F3C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DD2847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DD2847">
        <w:rPr>
          <w:rFonts w:cs="B Yagut" w:hint="cs"/>
          <w:b/>
          <w:bCs/>
          <w:sz w:val="24"/>
          <w:szCs w:val="24"/>
          <w:rtl/>
          <w:lang w:bidi="fa-IR"/>
        </w:rPr>
        <w:t>یادآوری 1</w:t>
      </w:r>
    </w:p>
    <w:p w:rsidR="00086BE5" w:rsidRDefault="00086BE5" w:rsidP="004C1E72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کلیه خطوط تولید</w:t>
      </w:r>
      <w:r w:rsidR="004C1E72">
        <w:rPr>
          <w:rFonts w:cs="B Yagut" w:hint="cs"/>
          <w:sz w:val="24"/>
          <w:szCs w:val="24"/>
          <w:rtl/>
          <w:lang w:bidi="fa-IR"/>
        </w:rPr>
        <w:t>ی</w:t>
      </w:r>
      <w:r>
        <w:rPr>
          <w:rFonts w:cs="B Yagut" w:hint="cs"/>
          <w:sz w:val="24"/>
          <w:szCs w:val="24"/>
          <w:rtl/>
          <w:lang w:bidi="fa-IR"/>
        </w:rPr>
        <w:t xml:space="preserve"> بای</w:t>
      </w:r>
      <w:r w:rsidR="004C1E72">
        <w:rPr>
          <w:rFonts w:cs="B Yagut" w:hint="cs"/>
          <w:sz w:val="24"/>
          <w:szCs w:val="24"/>
          <w:rtl/>
          <w:lang w:bidi="fa-IR"/>
        </w:rPr>
        <w:t>د</w:t>
      </w:r>
      <w:r>
        <w:rPr>
          <w:rFonts w:cs="B Yagut" w:hint="cs"/>
          <w:sz w:val="24"/>
          <w:szCs w:val="24"/>
          <w:rtl/>
          <w:lang w:bidi="fa-IR"/>
        </w:rPr>
        <w:t xml:space="preserve"> بصورت پیوسته باشد.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يادآوري </w:t>
      </w:r>
      <w:r>
        <w:rPr>
          <w:rFonts w:cs="B Yagut" w:hint="cs"/>
          <w:b/>
          <w:bCs/>
          <w:sz w:val="24"/>
          <w:szCs w:val="24"/>
          <w:rtl/>
          <w:lang w:bidi="fa-IR"/>
        </w:rPr>
        <w:t>2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رب بايد به صورت آسپتيك تحويل كارخانه گردد.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براي بسته بندي ساشه نياز به اتو كلاو نمي باشد. </w:t>
      </w:r>
    </w:p>
    <w:p w:rsidR="00086BE5" w:rsidRDefault="00086BE5" w:rsidP="00086BE5">
      <w:pPr>
        <w:tabs>
          <w:tab w:val="num" w:pos="314"/>
        </w:tabs>
        <w:ind w:hanging="766"/>
        <w:jc w:val="lowKashida"/>
        <w:rPr>
          <w:rFonts w:cs="B Yagut"/>
          <w:sz w:val="24"/>
          <w:szCs w:val="24"/>
          <w:rtl/>
          <w:lang w:bidi="fa-IR"/>
        </w:rPr>
      </w:pPr>
    </w:p>
    <w:p w:rsidR="004C1E72" w:rsidRDefault="004C1E72" w:rsidP="00086BE5">
      <w:pPr>
        <w:tabs>
          <w:tab w:val="num" w:pos="314"/>
        </w:tabs>
        <w:ind w:hanging="766"/>
        <w:jc w:val="lowKashida"/>
        <w:rPr>
          <w:rFonts w:cs="B Yagut"/>
          <w:sz w:val="24"/>
          <w:szCs w:val="24"/>
          <w:lang w:bidi="fa-IR"/>
        </w:rPr>
      </w:pPr>
    </w:p>
    <w:p w:rsidR="00D828DD" w:rsidRDefault="00D828DD" w:rsidP="00086BE5">
      <w:pPr>
        <w:tabs>
          <w:tab w:val="num" w:pos="314"/>
        </w:tabs>
        <w:ind w:hanging="766"/>
        <w:jc w:val="lowKashida"/>
        <w:rPr>
          <w:rFonts w:cs="B Yagut"/>
          <w:sz w:val="24"/>
          <w:szCs w:val="24"/>
          <w:lang w:bidi="fa-IR"/>
        </w:rPr>
      </w:pPr>
    </w:p>
    <w:p w:rsidR="00D828DD" w:rsidRPr="0068113C" w:rsidRDefault="00D828DD" w:rsidP="00086BE5">
      <w:pPr>
        <w:tabs>
          <w:tab w:val="num" w:pos="314"/>
        </w:tabs>
        <w:ind w:hanging="766"/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5-3- حداقل تجهيزات مورد نياز براي خطوط بسته بندي انواع مربا و عسل </w:t>
      </w:r>
    </w:p>
    <w:p w:rsidR="00086BE5" w:rsidRPr="0068113C" w:rsidRDefault="00086BE5" w:rsidP="004C1E72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lastRenderedPageBreak/>
        <w:t>- ديگ دو جداره از جنس مناسب براي صنايع غذايي</w:t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( جدار داخلي در تماس با مواد غذايي بايد </w:t>
      </w:r>
      <w:r w:rsidR="004C1E72">
        <w:rPr>
          <w:rFonts w:cs="B Yagut" w:hint="cs"/>
          <w:sz w:val="24"/>
          <w:szCs w:val="24"/>
          <w:rtl/>
          <w:lang w:bidi="fa-IR"/>
        </w:rPr>
        <w:t xml:space="preserve">ازدرجه 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غذايي باشد ) با سيستم بخار و مجهز به همزن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سيستم شستشو و بخار دهي ظرف بسته بندي ( غير از ساشه ) قبل از پركردن </w:t>
      </w:r>
    </w:p>
    <w:p w:rsidR="00086BE5" w:rsidRPr="0068113C" w:rsidRDefault="00086BE5" w:rsidP="00BF07D7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پركن و دربندي خودكار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سيستم شستشوي محصول بسته بندي شده با نقاله متحرك و دوش آب با فشار و فن هوا  ( در صورت بسته بندي در ظروف غير از ساشه و آغشته شدن آنها به محصول در هنگام پر شدن )</w:t>
      </w:r>
    </w:p>
    <w:p w:rsidR="00086BE5" w:rsidRDefault="00086BE5" w:rsidP="004C1E72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-  </w:t>
      </w:r>
      <w:r w:rsidR="004C1E72">
        <w:rPr>
          <w:rFonts w:cs="B Yagut" w:hint="cs"/>
          <w:sz w:val="24"/>
          <w:szCs w:val="24"/>
          <w:rtl/>
          <w:lang w:bidi="fa-IR"/>
        </w:rPr>
        <w:t>پاستوریزاتور (تونل آب جوش یا اتوکلاو روباز)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سیستم خنک کردن پس از اتوکلاو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>دستگاه لیبل زن و یا شرینگ لیبل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درج مشخصات لازم بر روی بسته بندی</w:t>
      </w:r>
    </w:p>
    <w:p w:rsidR="004C1E72" w:rsidRPr="0068113C" w:rsidRDefault="004C1E72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DD2847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DD2847">
        <w:rPr>
          <w:rFonts w:cs="B Yagut" w:hint="cs"/>
          <w:b/>
          <w:bCs/>
          <w:sz w:val="24"/>
          <w:szCs w:val="24"/>
          <w:rtl/>
          <w:lang w:bidi="fa-IR"/>
        </w:rPr>
        <w:t>یادآوری 2</w:t>
      </w:r>
    </w:p>
    <w:p w:rsidR="00086BE5" w:rsidRPr="00DD2847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DD2847">
        <w:rPr>
          <w:rFonts w:cs="B Yagut" w:hint="cs"/>
          <w:b/>
          <w:bCs/>
          <w:sz w:val="24"/>
          <w:szCs w:val="24"/>
          <w:rtl/>
          <w:lang w:bidi="fa-IR"/>
        </w:rPr>
        <w:t>کلیه مواد ورودی به کارخانه باید عاری از مواد نگهدارنده بوده و دارای بسته بندی مناسب باشد.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5-4- حداقل تجهيزات مورد نياز براي خطوط بسته بندي انواع ترشي </w:t>
      </w:r>
      <w:r>
        <w:rPr>
          <w:rFonts w:cs="B Yagut" w:hint="cs"/>
          <w:b/>
          <w:bCs/>
          <w:sz w:val="24"/>
          <w:szCs w:val="24"/>
          <w:rtl/>
          <w:lang w:bidi="fa-IR"/>
        </w:rPr>
        <w:t>و شور</w:t>
      </w:r>
    </w:p>
    <w:p w:rsidR="00086BE5" w:rsidRDefault="00086BE5" w:rsidP="004C1E72">
      <w:pPr>
        <w:jc w:val="lowKashida"/>
        <w:rPr>
          <w:rFonts w:cs="B Yagut"/>
          <w:sz w:val="24"/>
          <w:szCs w:val="24"/>
          <w:bdr w:val="single" w:sz="4" w:space="0" w:color="auto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مخزن ذخيره از جنس مناسب براي صنايع غذايي</w:t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سيستم شستشو و بخار دهي ظرف بسته بندي ( غير از ساشه ) قبل از پر كردن </w:t>
      </w:r>
    </w:p>
    <w:p w:rsidR="00086BE5" w:rsidRPr="0068113C" w:rsidRDefault="00086BE5" w:rsidP="004C1E72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پركن و دربندي خودكار 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>پاستوریزاتور (تونل آب جوش یا اتوکلاو روباز)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سيستم </w:t>
      </w:r>
      <w:r>
        <w:rPr>
          <w:rFonts w:cs="B Yagut" w:hint="cs"/>
          <w:sz w:val="24"/>
          <w:szCs w:val="24"/>
          <w:rtl/>
          <w:lang w:bidi="fa-IR"/>
        </w:rPr>
        <w:t>خنک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كردن پس از اتوكلاو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>دستگاه لیبل زن و یا شرینگ لیبل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درج مشخصات لازم بر روی بسته بندی</w:t>
      </w:r>
    </w:p>
    <w:p w:rsidR="00086BE5" w:rsidRPr="0068113C" w:rsidRDefault="00086BE5" w:rsidP="00086BE5">
      <w:pPr>
        <w:ind w:left="360" w:firstLine="360"/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ind w:left="360" w:hanging="406"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5- 5- حداقل تجهيزات مورد نياز براي خطوط بسته بندي خامه </w:t>
      </w:r>
    </w:p>
    <w:p w:rsidR="00086BE5" w:rsidRDefault="00086BE5" w:rsidP="00086BE5">
      <w:pPr>
        <w:ind w:left="360" w:hanging="406"/>
        <w:jc w:val="lowKashida"/>
        <w:rPr>
          <w:rFonts w:cs="B Yagut"/>
          <w:sz w:val="24"/>
          <w:szCs w:val="24"/>
          <w:bdr w:val="single" w:sz="4" w:space="0" w:color="auto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مخزن نگهداري خامه از جنس مناسب براي صنايع غذايي</w:t>
      </w:r>
      <w:r>
        <w:rPr>
          <w:rFonts w:cs="B Yagut" w:hint="cs"/>
          <w:sz w:val="24"/>
          <w:szCs w:val="24"/>
          <w:rtl/>
          <w:lang w:bidi="fa-IR"/>
        </w:rPr>
        <w:t xml:space="preserve"> مانند استنلس استیل</w:t>
      </w:r>
    </w:p>
    <w:p w:rsidR="00086BE5" w:rsidRPr="0068113C" w:rsidRDefault="00086BE5" w:rsidP="00086BE5">
      <w:pPr>
        <w:ind w:left="360" w:hanging="406"/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مخزن فرمولاسيون از جنس مناسب براي صنايع غذايي </w:t>
      </w:r>
      <w:r>
        <w:rPr>
          <w:rFonts w:cs="B Yagut" w:hint="cs"/>
          <w:sz w:val="24"/>
          <w:szCs w:val="24"/>
          <w:rtl/>
          <w:lang w:bidi="fa-IR"/>
        </w:rPr>
        <w:t>مانند استنلس استیل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مجهز به همزن </w:t>
      </w:r>
    </w:p>
    <w:p w:rsidR="00086BE5" w:rsidRPr="0068113C" w:rsidRDefault="00086BE5" w:rsidP="00086BE5">
      <w:pPr>
        <w:ind w:left="360" w:hanging="406"/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پاستوريزاتور</w:t>
      </w:r>
    </w:p>
    <w:p w:rsidR="00086BE5" w:rsidRPr="0068113C" w:rsidRDefault="00086BE5" w:rsidP="00086BE5">
      <w:pPr>
        <w:ind w:left="360" w:hanging="406"/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پركن و دربندي خودكار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- دستگاه درج مشخصات لازم بر روی بسته بندی</w:t>
      </w:r>
    </w:p>
    <w:p w:rsidR="00086BE5" w:rsidRPr="0068113C" w:rsidRDefault="00086BE5" w:rsidP="00086BE5">
      <w:pPr>
        <w:ind w:left="360" w:hanging="406"/>
        <w:jc w:val="lowKashida"/>
        <w:rPr>
          <w:rFonts w:cs="B Yagut"/>
          <w:sz w:val="24"/>
          <w:szCs w:val="24"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5-</w:t>
      </w:r>
      <w:r>
        <w:rPr>
          <w:rFonts w:cs="B Yagut" w:hint="cs"/>
          <w:b/>
          <w:bCs/>
          <w:sz w:val="24"/>
          <w:szCs w:val="24"/>
          <w:rtl/>
          <w:lang w:bidi="fa-IR"/>
        </w:rPr>
        <w:t>6</w:t>
      </w: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- حداقل تجهيزات مورد نياز ب</w:t>
      </w:r>
      <w:r>
        <w:rPr>
          <w:rFonts w:cs="B Yagut" w:hint="cs"/>
          <w:b/>
          <w:bCs/>
          <w:sz w:val="24"/>
          <w:szCs w:val="24"/>
          <w:rtl/>
          <w:lang w:bidi="fa-IR"/>
        </w:rPr>
        <w:t>راي خطوط بسته بندي انواع روغنها، کره گیاهی (مارگارین)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bdr w:val="single" w:sz="4" w:space="0" w:color="auto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مخزن ذخيره از جنس مناسب براي صنايع غذايي</w:t>
      </w:r>
      <w:r>
        <w:rPr>
          <w:rFonts w:cs="B Yagut" w:hint="cs"/>
          <w:sz w:val="24"/>
          <w:szCs w:val="24"/>
          <w:rtl/>
          <w:lang w:bidi="fa-IR"/>
        </w:rPr>
        <w:t xml:space="preserve"> مانند استنلس استیل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پركن و دربندي خودكار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درج مشخصات لازم بر روی بسته بندی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F8193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5-</w:t>
      </w:r>
      <w:r>
        <w:rPr>
          <w:rFonts w:cs="B Yagut" w:hint="cs"/>
          <w:b/>
          <w:bCs/>
          <w:sz w:val="24"/>
          <w:szCs w:val="24"/>
          <w:rtl/>
          <w:lang w:bidi="fa-IR"/>
        </w:rPr>
        <w:t>7</w:t>
      </w: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>-</w:t>
      </w:r>
      <w:r w:rsidR="00F81935" w:rsidRPr="00F81935">
        <w:rPr>
          <w:rFonts w:cs="B Yagut" w:hint="cs"/>
          <w:b/>
          <w:bCs/>
          <w:sz w:val="24"/>
          <w:szCs w:val="24"/>
          <w:rtl/>
          <w:lang w:bidi="fa-IR"/>
        </w:rPr>
        <w:t xml:space="preserve"> حداقل تجهيزات مورد نياز براي خطوط بسته بندي پودرژله ، پودر کیک، پودر کاکائو، ، قهوه فوري، پودر سوخاری نمك، شكر، قند ،بیکینگ پودر، نشاسته ، وانیل ، سبزیجات خشک ، سویا و ادويه 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- </w:t>
      </w:r>
      <w:r w:rsidRPr="0068113C">
        <w:rPr>
          <w:rFonts w:cs="B Yagut" w:hint="cs"/>
          <w:sz w:val="24"/>
          <w:szCs w:val="24"/>
          <w:rtl/>
          <w:lang w:bidi="fa-IR"/>
        </w:rPr>
        <w:t>مخزن ذخيره از جنس مناسب براي صنايع غذايي</w:t>
      </w:r>
      <w:r>
        <w:rPr>
          <w:rFonts w:cs="B Yagut" w:hint="cs"/>
          <w:sz w:val="24"/>
          <w:szCs w:val="24"/>
          <w:rtl/>
          <w:lang w:bidi="fa-IR"/>
        </w:rPr>
        <w:t xml:space="preserve"> مانند استنلس استیل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bdr w:val="single" w:sz="4" w:space="0" w:color="auto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مخلوط كن از جنس مناسب براي صنايع غذايي </w:t>
      </w:r>
      <w:r>
        <w:rPr>
          <w:rFonts w:cs="B Yagut" w:hint="cs"/>
          <w:sz w:val="24"/>
          <w:szCs w:val="24"/>
          <w:rtl/>
          <w:lang w:bidi="fa-IR"/>
        </w:rPr>
        <w:t>(در صورت نیاز)</w:t>
      </w:r>
    </w:p>
    <w:p w:rsidR="00086BE5" w:rsidRDefault="00086BE5" w:rsidP="004C1E72">
      <w:pPr>
        <w:jc w:val="lowKashida"/>
        <w:rPr>
          <w:rFonts w:cs="B Yagut"/>
          <w:sz w:val="24"/>
          <w:szCs w:val="24"/>
          <w:bdr w:val="single" w:sz="4" w:space="0" w:color="auto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 xml:space="preserve">دستگاه مکنده هوا یا دستگاه </w:t>
      </w:r>
      <w:r w:rsidR="004C1E72">
        <w:rPr>
          <w:rFonts w:cs="B Yagut" w:hint="cs"/>
          <w:sz w:val="24"/>
          <w:szCs w:val="24"/>
          <w:rtl/>
          <w:lang w:bidi="fa-IR"/>
        </w:rPr>
        <w:t>ایجاد</w:t>
      </w:r>
      <w:r>
        <w:rPr>
          <w:rFonts w:cs="B Yagut" w:hint="cs"/>
          <w:sz w:val="24"/>
          <w:szCs w:val="24"/>
          <w:rtl/>
          <w:lang w:bidi="fa-IR"/>
        </w:rPr>
        <w:t xml:space="preserve"> هوای فشرده برای جداسازی مواد خارجی (گردوخاک و ...)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- پركن و دربندي خودكار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دستگاه درج مشخصات لازم بر روی بسته بندی</w:t>
      </w:r>
    </w:p>
    <w:p w:rsidR="00086BE5" w:rsidRPr="0068113C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يادآوري </w:t>
      </w:r>
    </w:p>
    <w:p w:rsidR="00086BE5" w:rsidRPr="0068113C" w:rsidRDefault="00086BE5" w:rsidP="00360B70">
      <w:pPr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- نگهداري و حمل روغن تصفيه شده تا زمان بسته بندي </w:t>
      </w:r>
      <w:r w:rsidR="00360B70">
        <w:rPr>
          <w:rFonts w:cs="B Yagut" w:hint="cs"/>
          <w:sz w:val="24"/>
          <w:szCs w:val="24"/>
          <w:rtl/>
          <w:lang w:bidi="fa-IR"/>
        </w:rPr>
        <w:t>باید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در تانكها</w:t>
      </w:r>
      <w:r w:rsidR="00360B70">
        <w:rPr>
          <w:rFonts w:cs="B Yagut" w:hint="cs"/>
          <w:sz w:val="24"/>
          <w:szCs w:val="24"/>
          <w:rtl/>
          <w:lang w:bidi="fa-IR"/>
        </w:rPr>
        <w:t>ی</w:t>
      </w:r>
      <w:r w:rsidRPr="0068113C">
        <w:rPr>
          <w:rFonts w:cs="B Yagut" w:hint="cs"/>
          <w:sz w:val="24"/>
          <w:szCs w:val="24"/>
          <w:rtl/>
          <w:lang w:bidi="fa-IR"/>
        </w:rPr>
        <w:t>ي از جنس مناسب براي صنايع غذايي</w:t>
      </w:r>
      <w:r>
        <w:rPr>
          <w:rFonts w:cs="B Yagut" w:hint="cs"/>
          <w:sz w:val="24"/>
          <w:szCs w:val="24"/>
          <w:rtl/>
          <w:lang w:bidi="fa-IR"/>
        </w:rPr>
        <w:t xml:space="preserve"> مانند استنلس استیل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انجام گيرد. </w:t>
      </w:r>
    </w:p>
    <w:p w:rsidR="00086BE5" w:rsidRPr="0068113C" w:rsidRDefault="00086BE5" w:rsidP="00360B70">
      <w:pPr>
        <w:numPr>
          <w:ilvl w:val="0"/>
          <w:numId w:val="18"/>
        </w:numPr>
        <w:tabs>
          <w:tab w:val="clear" w:pos="720"/>
          <w:tab w:val="left" w:pos="224"/>
        </w:tabs>
        <w:ind w:left="44" w:firstLine="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طراحي و ساخت تانكر بايد به نحوي باشد كه كاملاً قابل شستشو، داراي كف مخروطي يا شيب دار بوده و قابل </w:t>
      </w:r>
      <w:r w:rsidR="00360B70">
        <w:rPr>
          <w:rFonts w:cs="B Yagut" w:hint="cs"/>
          <w:sz w:val="24"/>
          <w:szCs w:val="24"/>
          <w:rtl/>
          <w:lang w:bidi="fa-IR"/>
        </w:rPr>
        <w:t>دربندی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باشد.</w:t>
      </w:r>
    </w:p>
    <w:p w:rsidR="00086BE5" w:rsidRPr="0068113C" w:rsidRDefault="00086BE5" w:rsidP="00086BE5">
      <w:pPr>
        <w:numPr>
          <w:ilvl w:val="0"/>
          <w:numId w:val="18"/>
        </w:numPr>
        <w:tabs>
          <w:tab w:val="clear" w:pos="720"/>
          <w:tab w:val="left" w:pos="224"/>
        </w:tabs>
        <w:ind w:left="44" w:firstLine="0"/>
        <w:jc w:val="lowKashida"/>
        <w:rPr>
          <w:rFonts w:cs="B Yagut"/>
          <w:sz w:val="24"/>
          <w:szCs w:val="24"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>از تانكر بايد منحصراً جهت حمل  روغن تصفيه شده استفاده كرد.</w:t>
      </w:r>
    </w:p>
    <w:p w:rsidR="00086BE5" w:rsidRPr="0068113C" w:rsidRDefault="00086BE5" w:rsidP="00360B70">
      <w:pPr>
        <w:numPr>
          <w:ilvl w:val="0"/>
          <w:numId w:val="18"/>
        </w:numPr>
        <w:tabs>
          <w:tab w:val="clear" w:pos="720"/>
          <w:tab w:val="left" w:pos="224"/>
        </w:tabs>
        <w:ind w:left="44" w:firstLine="0"/>
        <w:jc w:val="lowKashida"/>
        <w:rPr>
          <w:rFonts w:cs="B Yagut"/>
          <w:sz w:val="24"/>
          <w:szCs w:val="24"/>
          <w:rtl/>
          <w:lang w:bidi="fa-IR"/>
        </w:rPr>
      </w:pPr>
      <w:r w:rsidRPr="0068113C">
        <w:rPr>
          <w:rFonts w:cs="B Yagut" w:hint="cs"/>
          <w:sz w:val="24"/>
          <w:szCs w:val="24"/>
          <w:rtl/>
          <w:lang w:bidi="fa-IR"/>
        </w:rPr>
        <w:t xml:space="preserve">ظروف بسته بندي ( قوطي ، حلب ، </w:t>
      </w:r>
      <w:r w:rsidRPr="0068113C">
        <w:rPr>
          <w:rFonts w:cs="B Yagut"/>
          <w:sz w:val="24"/>
          <w:szCs w:val="24"/>
          <w:lang w:bidi="fa-IR"/>
        </w:rPr>
        <w:t>Pet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و... ) </w:t>
      </w:r>
      <w:r w:rsidR="00360B70">
        <w:rPr>
          <w:rFonts w:cs="B Yagut" w:hint="cs"/>
          <w:sz w:val="24"/>
          <w:szCs w:val="24"/>
          <w:rtl/>
          <w:lang w:bidi="fa-IR"/>
        </w:rPr>
        <w:t>باید</w:t>
      </w:r>
      <w:r w:rsidRPr="0068113C">
        <w:rPr>
          <w:rFonts w:cs="B Yagut" w:hint="cs"/>
          <w:sz w:val="24"/>
          <w:szCs w:val="24"/>
          <w:rtl/>
          <w:lang w:bidi="fa-IR"/>
        </w:rPr>
        <w:t xml:space="preserve"> قبل از پر شدن مورد كنترل بهداشتي قرار گرفته و در صورت لزوم نسبت به نصب سيستم چشم الكترونيك در مسير پر كردن ظروف و يا گماردن افرادي جهت نظارت بر موضوع فوق اقدام نمايند. </w:t>
      </w:r>
    </w:p>
    <w:p w:rsidR="00086BE5" w:rsidRDefault="00086BE5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360B70" w:rsidRDefault="00360B70" w:rsidP="00086BE5">
      <w:pPr>
        <w:jc w:val="lowKashida"/>
        <w:rPr>
          <w:rFonts w:cs="B Yagut"/>
          <w:sz w:val="24"/>
          <w:szCs w:val="24"/>
          <w:rtl/>
          <w:lang w:bidi="fa-IR"/>
        </w:rPr>
      </w:pPr>
    </w:p>
    <w:p w:rsidR="00086BE5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</w:p>
    <w:p w:rsidR="00865ED3" w:rsidRPr="00865ED3" w:rsidRDefault="00865ED3" w:rsidP="00865ED3">
      <w:pPr>
        <w:rPr>
          <w:rFonts w:cs="B Yagut"/>
          <w:szCs w:val="40"/>
          <w:rtl/>
          <w:lang w:bidi="fa-IR"/>
        </w:rPr>
      </w:pPr>
      <w:r w:rsidRPr="00070CFC">
        <w:rPr>
          <w:rFonts w:cs="B Yagut" w:hint="cs"/>
          <w:szCs w:val="40"/>
          <w:rtl/>
          <w:lang w:bidi="fa-IR"/>
        </w:rPr>
        <w:lastRenderedPageBreak/>
        <w:t>تذکر</w:t>
      </w:r>
      <w:r>
        <w:rPr>
          <w:rFonts w:cs="B Yagut" w:hint="cs"/>
          <w:szCs w:val="40"/>
          <w:rtl/>
          <w:lang w:bidi="fa-IR"/>
        </w:rPr>
        <w:t>1</w:t>
      </w:r>
    </w:p>
    <w:p w:rsidR="00865ED3" w:rsidRDefault="00865ED3" w:rsidP="00865ED3">
      <w:pPr>
        <w:jc w:val="lowKashida"/>
        <w:rPr>
          <w:rFonts w:cs="Times New Roman"/>
          <w:b/>
          <w:bCs/>
          <w:sz w:val="24"/>
          <w:szCs w:val="24"/>
          <w:rtl/>
          <w:lang w:bidi="fa-IR"/>
        </w:rPr>
      </w:pPr>
    </w:p>
    <w:p w:rsidR="00086BE5" w:rsidRDefault="00086BE5" w:rsidP="00865ED3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حداقل تجهیزات مورد نیاز برای بسته بندی حبوبات مطابق با ضابطه فنی و بهداشتی واحدهای آماده سازی و بسته بندی حبوبات و غلات با کد مدرک </w:t>
      </w:r>
      <w:r>
        <w:rPr>
          <w:rFonts w:cs="B Yagut"/>
          <w:b/>
          <w:bCs/>
          <w:sz w:val="24"/>
          <w:szCs w:val="24"/>
          <w:lang w:bidi="fa-IR"/>
        </w:rPr>
        <w:t>FDOP6071V</w:t>
      </w:r>
      <w:r w:rsidRPr="00003D59">
        <w:rPr>
          <w:rFonts w:cs="B Yagut"/>
          <w:b/>
          <w:bCs/>
          <w:sz w:val="24"/>
          <w:szCs w:val="24"/>
          <w:vertAlign w:val="subscript"/>
          <w:lang w:bidi="fa-IR"/>
        </w:rPr>
        <w:t>2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 می باشد.</w:t>
      </w:r>
      <w:r w:rsidRPr="0068113C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086BE5" w:rsidRPr="0068113C" w:rsidRDefault="00086BE5" w:rsidP="00086BE5">
      <w:pPr>
        <w:jc w:val="lowKashida"/>
        <w:rPr>
          <w:rFonts w:cs="B Yagut"/>
          <w:b/>
          <w:bCs/>
          <w:sz w:val="24"/>
          <w:szCs w:val="24"/>
          <w:rtl/>
          <w:lang w:bidi="fa-IR"/>
        </w:rPr>
      </w:pPr>
    </w:p>
    <w:p w:rsidR="00310C73" w:rsidRDefault="00086BE5" w:rsidP="00360B70">
      <w:pPr>
        <w:rPr>
          <w:rFonts w:cs="B Yagut"/>
          <w:b/>
          <w:bCs/>
          <w:sz w:val="24"/>
          <w:szCs w:val="24"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حداقل تجهیزات مورد نیاز برای بسته بندی خشکبار </w:t>
      </w:r>
      <w:r w:rsidRPr="00070CFC">
        <w:rPr>
          <w:rFonts w:cs="B Yagut" w:hint="cs"/>
          <w:b/>
          <w:bCs/>
          <w:sz w:val="24"/>
          <w:szCs w:val="24"/>
          <w:rtl/>
          <w:lang w:bidi="fa-IR"/>
        </w:rPr>
        <w:t>مطابق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 با ضابطه فنی و بهداشتی واحدهای تولید کننده انواع خشکبار با کد مدرک </w:t>
      </w:r>
      <w:r>
        <w:rPr>
          <w:rFonts w:cs="B Yagut"/>
          <w:b/>
          <w:bCs/>
          <w:sz w:val="24"/>
          <w:szCs w:val="24"/>
          <w:lang w:bidi="fa-IR"/>
        </w:rPr>
        <w:t>FDOP6071V</w:t>
      </w:r>
      <w:r w:rsidRPr="00003D59">
        <w:rPr>
          <w:rFonts w:cs="B Yagut"/>
          <w:b/>
          <w:bCs/>
          <w:sz w:val="24"/>
          <w:szCs w:val="24"/>
          <w:vertAlign w:val="subscript"/>
          <w:lang w:bidi="fa-IR"/>
        </w:rPr>
        <w:t>2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 می باشد.</w:t>
      </w:r>
    </w:p>
    <w:p w:rsidR="00865ED3" w:rsidRDefault="00865ED3" w:rsidP="00086BE5">
      <w:pPr>
        <w:rPr>
          <w:szCs w:val="40"/>
          <w:lang w:bidi="fa-IR"/>
        </w:rPr>
      </w:pPr>
    </w:p>
    <w:p w:rsidR="00070CFC" w:rsidRDefault="00070CFC" w:rsidP="00086BE5">
      <w:pPr>
        <w:rPr>
          <w:rFonts w:cs="B Yagut"/>
          <w:szCs w:val="40"/>
          <w:rtl/>
          <w:lang w:bidi="fa-IR"/>
        </w:rPr>
      </w:pPr>
      <w:r w:rsidRPr="00070CFC">
        <w:rPr>
          <w:rFonts w:cs="B Yagut" w:hint="cs"/>
          <w:szCs w:val="40"/>
          <w:rtl/>
          <w:lang w:bidi="fa-IR"/>
        </w:rPr>
        <w:t>تذکر</w:t>
      </w:r>
      <w:r w:rsidR="00865ED3">
        <w:rPr>
          <w:rFonts w:cs="B Yagut" w:hint="cs"/>
          <w:szCs w:val="40"/>
          <w:rtl/>
          <w:lang w:bidi="fa-IR"/>
        </w:rPr>
        <w:t>2</w:t>
      </w:r>
    </w:p>
    <w:p w:rsidR="00070CFC" w:rsidRPr="00070CFC" w:rsidRDefault="00070CFC" w:rsidP="00070CFC">
      <w:pPr>
        <w:pStyle w:val="ListParagraph"/>
        <w:numPr>
          <w:ilvl w:val="0"/>
          <w:numId w:val="18"/>
        </w:numPr>
        <w:rPr>
          <w:rFonts w:cs="B Yagut"/>
          <w:szCs w:val="40"/>
          <w:lang w:bidi="fa-IR"/>
        </w:rPr>
      </w:pPr>
      <w:r w:rsidRPr="00070CFC">
        <w:rPr>
          <w:rFonts w:cs="B Yagut" w:hint="cs"/>
          <w:sz w:val="24"/>
          <w:szCs w:val="24"/>
          <w:rtl/>
          <w:lang w:bidi="fa-IR"/>
        </w:rPr>
        <w:t>استفاده از ظروف پلی استایرن در بسته بندی محصولاتی که به صورت داغ ( دمای بالای 65 درجه سانتیگراد) پر می شوند مجاز نمی باشد.</w:t>
      </w:r>
    </w:p>
    <w:p w:rsidR="00070CFC" w:rsidRPr="00070CFC" w:rsidRDefault="00070CFC" w:rsidP="00070CFC">
      <w:pPr>
        <w:pStyle w:val="ListParagraph"/>
        <w:rPr>
          <w:rFonts w:cs="B Yagut"/>
          <w:szCs w:val="40"/>
          <w:lang w:bidi="fa-IR"/>
        </w:rPr>
      </w:pPr>
    </w:p>
    <w:p w:rsidR="00070CFC" w:rsidRPr="00070CFC" w:rsidRDefault="00070CFC" w:rsidP="00070CFC">
      <w:pPr>
        <w:pStyle w:val="ListParagraph"/>
        <w:numPr>
          <w:ilvl w:val="0"/>
          <w:numId w:val="18"/>
        </w:numPr>
        <w:rPr>
          <w:rFonts w:cs="B Yagut"/>
          <w:szCs w:val="40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جهت بسته بندی محصولات نامبرده در بند فوق باید از ظروف پلی اتیلنی که دارای پروانه ساخت </w:t>
      </w:r>
      <w:r w:rsidR="00253380">
        <w:rPr>
          <w:rFonts w:cs="B Yagut" w:hint="cs"/>
          <w:sz w:val="24"/>
          <w:szCs w:val="24"/>
          <w:rtl/>
          <w:lang w:bidi="fa-IR"/>
        </w:rPr>
        <w:t>جهت بسته بندی محصولات داغ داغ (110-65 درجه سانتیگراد) استفاده شود.</w:t>
      </w:r>
    </w:p>
    <w:p w:rsidR="00070CFC" w:rsidRDefault="00070CFC" w:rsidP="00070CFC">
      <w:pPr>
        <w:pStyle w:val="ListParagraph"/>
        <w:rPr>
          <w:rFonts w:cs="Times New Roman"/>
          <w:sz w:val="24"/>
          <w:szCs w:val="24"/>
          <w:rtl/>
          <w:lang w:bidi="fa-IR"/>
        </w:rPr>
      </w:pPr>
    </w:p>
    <w:p w:rsidR="00070CFC" w:rsidRPr="00070CFC" w:rsidRDefault="00070CFC" w:rsidP="00070CFC">
      <w:pPr>
        <w:pStyle w:val="ListParagraph"/>
        <w:rPr>
          <w:rFonts w:cs="B Yagut"/>
          <w:szCs w:val="40"/>
          <w:rtl/>
          <w:lang w:bidi="fa-IR"/>
        </w:rPr>
      </w:pPr>
    </w:p>
    <w:p w:rsidR="00B825DE" w:rsidRDefault="00EB7F39" w:rsidP="00B825DE">
      <w:pPr>
        <w:tabs>
          <w:tab w:val="left" w:pos="279"/>
        </w:tabs>
        <w:jc w:val="lowKashida"/>
        <w:rPr>
          <w:rFonts w:ascii="Arial Narrow" w:hAnsi="Arial Narrow" w:cs="B Yagut"/>
          <w:b/>
          <w:bCs/>
          <w:sz w:val="28"/>
          <w:szCs w:val="28"/>
          <w:lang w:bidi="fa-IR"/>
        </w:rPr>
      </w:pPr>
      <w:r>
        <w:rPr>
          <w:rFonts w:ascii="Arial Narrow" w:hAnsi="Arial Narrow" w:cs="B Yagut" w:hint="cs"/>
          <w:b/>
          <w:bCs/>
          <w:sz w:val="28"/>
          <w:szCs w:val="28"/>
          <w:rtl/>
          <w:lang w:bidi="fa-IR"/>
        </w:rPr>
        <w:t>تبصره</w:t>
      </w:r>
    </w:p>
    <w:p w:rsidR="00B825DE" w:rsidRDefault="000938B9" w:rsidP="00B825DE">
      <w:pPr>
        <w:tabs>
          <w:tab w:val="left" w:pos="279"/>
        </w:tabs>
        <w:jc w:val="lowKashida"/>
        <w:rPr>
          <w:rFonts w:ascii="Arial Narrow" w:hAnsi="Arial Narrow" w:cs="B Yagut"/>
          <w:sz w:val="24"/>
          <w:szCs w:val="24"/>
          <w:rtl/>
          <w:lang w:bidi="fa-IR"/>
        </w:rPr>
      </w:pPr>
      <w:r>
        <w:rPr>
          <w:rFonts w:ascii="Arial Narrow" w:hAnsi="Arial Narrow" w:cs="B Yagut" w:hint="cs"/>
          <w:sz w:val="24"/>
          <w:szCs w:val="24"/>
          <w:rtl/>
          <w:lang w:bidi="fa-IR"/>
        </w:rPr>
        <w:t xml:space="preserve">            </w:t>
      </w:r>
      <w:r w:rsidR="00B825DE">
        <w:rPr>
          <w:rFonts w:ascii="Arial Narrow" w:hAnsi="Arial Narrow" w:cs="B Yagut" w:hint="cs"/>
          <w:sz w:val="24"/>
          <w:szCs w:val="24"/>
          <w:rtl/>
          <w:lang w:bidi="fa-IR"/>
        </w:rPr>
        <w:t>جهت آگاهی از ویژگیهای محصول به آخرین تجدید نظر استانداردهای ملی موجود و در صورت عدم وجود استاندارد ملی ، به استانداردهای بین المللی معتبر مراجعه شود.</w:t>
      </w:r>
    </w:p>
    <w:p w:rsidR="000E2F3C" w:rsidRDefault="000E2F3C" w:rsidP="000E2F3C">
      <w:pPr>
        <w:rPr>
          <w:rFonts w:ascii="Arial Narrow" w:hAnsi="Arial Narrow" w:cs="B Yagut"/>
          <w:sz w:val="24"/>
          <w:szCs w:val="24"/>
          <w:lang w:bidi="fa-IR"/>
        </w:rPr>
      </w:pPr>
    </w:p>
    <w:sectPr w:rsidR="000E2F3C" w:rsidSect="00310C73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lowerLetter"/>
      </w:endnotePr>
      <w:pgSz w:w="11906" w:h="16838"/>
      <w:pgMar w:top="2521" w:right="1826" w:bottom="1418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11" w:rsidRDefault="00666F11">
      <w:r>
        <w:separator/>
      </w:r>
    </w:p>
  </w:endnote>
  <w:endnote w:type="continuationSeparator" w:id="0">
    <w:p w:rsidR="00666F11" w:rsidRDefault="0066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82" w:rsidRDefault="00596DA0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7E758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E7582" w:rsidRDefault="007E7582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014563"/>
      <w:docPartObj>
        <w:docPartGallery w:val="Page Numbers (Bottom of Page)"/>
        <w:docPartUnique/>
      </w:docPartObj>
    </w:sdtPr>
    <w:sdtEndPr/>
    <w:sdtContent>
      <w:p w:rsidR="00EE6406" w:rsidRDefault="00666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A5">
          <w:rPr>
            <w:rtl/>
          </w:rPr>
          <w:t>9</w:t>
        </w:r>
        <w:r>
          <w:fldChar w:fldCharType="end"/>
        </w:r>
      </w:p>
    </w:sdtContent>
  </w:sdt>
  <w:p w:rsidR="007E7582" w:rsidRDefault="007E7582">
    <w:pPr>
      <w:pStyle w:val="Footer"/>
      <w:jc w:val="center"/>
      <w:rPr>
        <w:b/>
        <w:bCs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11" w:rsidRDefault="00666F11">
      <w:r>
        <w:separator/>
      </w:r>
    </w:p>
  </w:footnote>
  <w:footnote w:type="continuationSeparator" w:id="0">
    <w:p w:rsidR="00666F11" w:rsidRDefault="0066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E2" w:rsidRDefault="00401A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82" w:rsidRPr="00EE4EB3" w:rsidRDefault="007E16AB" w:rsidP="00086BE5">
    <w:pPr>
      <w:rPr>
        <w:rFonts w:cs="B Yagut"/>
        <w:rtl/>
      </w:rPr>
    </w:pPr>
    <w:r>
      <w:rPr>
        <w:rFonts w:cs="B Yagut"/>
        <w:b/>
        <w:bCs/>
        <w:sz w:val="24"/>
        <w:szCs w:val="24"/>
      </w:rPr>
      <w:drawing>
        <wp:anchor distT="0" distB="0" distL="114300" distR="114300" simplePos="0" relativeHeight="251661312" behindDoc="0" locked="0" layoutInCell="1" allowOverlap="1" wp14:anchorId="2CD0A2BF" wp14:editId="5B003661">
          <wp:simplePos x="0" y="0"/>
          <wp:positionH relativeFrom="column">
            <wp:posOffset>1882140</wp:posOffset>
          </wp:positionH>
          <wp:positionV relativeFrom="paragraph">
            <wp:posOffset>-95250</wp:posOffset>
          </wp:positionV>
          <wp:extent cx="1466850" cy="1314450"/>
          <wp:effectExtent l="19050" t="0" r="0" b="0"/>
          <wp:wrapTopAndBottom/>
          <wp:docPr id="6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23B">
      <w:rPr>
        <w:rFonts w:cs="B Yagut"/>
        <w:b/>
        <w:bCs/>
        <w:sz w:val="24"/>
        <w:szCs w:val="24"/>
      </w:rPr>
      <w:drawing>
        <wp:anchor distT="0" distB="0" distL="114300" distR="114300" simplePos="0" relativeHeight="251666432" behindDoc="0" locked="0" layoutInCell="1" allowOverlap="1" wp14:anchorId="3232FB89" wp14:editId="68E87781">
          <wp:simplePos x="0" y="0"/>
          <wp:positionH relativeFrom="column">
            <wp:posOffset>1882140</wp:posOffset>
          </wp:positionH>
          <wp:positionV relativeFrom="paragraph">
            <wp:posOffset>-95250</wp:posOffset>
          </wp:positionV>
          <wp:extent cx="1466850" cy="1314450"/>
          <wp:effectExtent l="19050" t="0" r="0" b="0"/>
          <wp:wrapTopAndBottom/>
          <wp:docPr id="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28E">
      <w:rPr>
        <w:rFonts w:cs="B Yagut" w:hint="cs"/>
        <w:b/>
        <w:bCs/>
        <w:sz w:val="24"/>
        <w:szCs w:val="24"/>
        <w:vertAlign w:val="subscript"/>
        <w:rtl/>
      </w:rPr>
      <w:t xml:space="preserve"> </w:t>
    </w:r>
    <w:r w:rsidR="00DF184F">
      <w:rPr>
        <w:rFonts w:cs="B Yagut"/>
        <w:b/>
        <w:bCs/>
        <w:sz w:val="24"/>
        <w:szCs w:val="24"/>
        <w:vertAlign w:val="subscript"/>
      </w:rPr>
      <w:t xml:space="preserve"> </w:t>
    </w:r>
  </w:p>
  <w:p w:rsidR="0073167E" w:rsidRDefault="007E7582" w:rsidP="00086BE5">
    <w:pPr>
      <w:jc w:val="right"/>
      <w:rPr>
        <w:rFonts w:cs="B Yagut"/>
      </w:rPr>
    </w:pPr>
    <w:r w:rsidRPr="00EE4EB3">
      <w:rPr>
        <w:rFonts w:cs="B Yagut" w:hint="cs"/>
        <w:rtl/>
      </w:rPr>
      <w:t xml:space="preserve">                                      </w:t>
    </w:r>
    <w:r w:rsidR="00A52691">
      <w:rPr>
        <w:rFonts w:cs="B Yagut" w:hint="cs"/>
        <w:rtl/>
      </w:rPr>
      <w:t xml:space="preserve">                            </w:t>
    </w:r>
    <w:r w:rsidR="00086BE5" w:rsidRPr="00E342AD">
      <w:rPr>
        <w:b/>
        <w:bCs/>
        <w:sz w:val="24"/>
        <w:szCs w:val="24"/>
      </w:rPr>
      <w:t>Fdop4071v</w:t>
    </w:r>
    <w:r w:rsidR="00A52691" w:rsidRPr="00A52691">
      <w:rPr>
        <w:b/>
        <w:bCs/>
        <w:sz w:val="18"/>
        <w:szCs w:val="18"/>
      </w:rPr>
      <w:t>3</w:t>
    </w:r>
  </w:p>
  <w:p w:rsidR="002C7E44" w:rsidRDefault="002C7E44" w:rsidP="006E7B74">
    <w:pPr>
      <w:jc w:val="both"/>
      <w:rPr>
        <w:rFonts w:cs="B Yagut"/>
      </w:rPr>
    </w:pPr>
  </w:p>
  <w:p w:rsidR="002C7E44" w:rsidRDefault="002C7E44" w:rsidP="006E7B74">
    <w:pPr>
      <w:jc w:val="both"/>
      <w:rPr>
        <w:rFonts w:cs="B Yagut"/>
      </w:rPr>
    </w:pPr>
  </w:p>
  <w:p w:rsidR="002C7E44" w:rsidRDefault="002C7E44" w:rsidP="006E7B74">
    <w:pPr>
      <w:jc w:val="both"/>
      <w:rPr>
        <w:rFonts w:cs="B Yagut"/>
      </w:rPr>
    </w:pPr>
  </w:p>
  <w:p w:rsidR="002C7E44" w:rsidRDefault="002C7E44" w:rsidP="006E7B74">
    <w:pPr>
      <w:jc w:val="both"/>
      <w:rPr>
        <w:rFonts w:cs="B Yagut"/>
        <w:rtl/>
      </w:rPr>
    </w:pPr>
  </w:p>
  <w:p w:rsidR="00BD523B" w:rsidRDefault="00BD523B" w:rsidP="006E7B74">
    <w:pPr>
      <w:jc w:val="both"/>
      <w:rPr>
        <w:rFonts w:cs="B Yagut"/>
      </w:rPr>
    </w:pPr>
  </w:p>
  <w:p w:rsidR="002C7E44" w:rsidRPr="0035255A" w:rsidRDefault="002C7E44" w:rsidP="002C7E44">
    <w:pPr>
      <w:pStyle w:val="Heading1"/>
      <w:spacing w:line="192" w:lineRule="auto"/>
      <w:rPr>
        <w:rFonts w:cs="B Yagut"/>
        <w:b/>
        <w:bCs/>
        <w:sz w:val="22"/>
        <w:szCs w:val="22"/>
        <w:rtl/>
      </w:rPr>
    </w:pPr>
    <w:r w:rsidRPr="0035255A">
      <w:rPr>
        <w:rFonts w:cs="B Yagut" w:hint="cs"/>
        <w:b/>
        <w:bCs/>
        <w:sz w:val="22"/>
        <w:szCs w:val="22"/>
        <w:rtl/>
      </w:rPr>
      <w:t>سازمان غذا و دارو</w:t>
    </w:r>
  </w:p>
  <w:p w:rsidR="002C7E44" w:rsidRPr="0035255A" w:rsidRDefault="002C7E44" w:rsidP="002C7E44">
    <w:pPr>
      <w:pStyle w:val="Heading1"/>
      <w:spacing w:line="192" w:lineRule="auto"/>
      <w:rPr>
        <w:rFonts w:cs="B Yagut"/>
        <w:b/>
        <w:bCs/>
        <w:sz w:val="22"/>
        <w:szCs w:val="22"/>
        <w:rtl/>
      </w:rPr>
    </w:pPr>
    <w:r w:rsidRPr="0035255A">
      <w:rPr>
        <w:rFonts w:cs="B Yagut" w:hint="cs"/>
        <w:b/>
        <w:bCs/>
        <w:sz w:val="22"/>
        <w:szCs w:val="22"/>
        <w:rtl/>
      </w:rPr>
      <w:t xml:space="preserve">معاونت غذا </w:t>
    </w:r>
  </w:p>
  <w:p w:rsidR="00180054" w:rsidRDefault="00666F11" w:rsidP="00180054">
    <w:pPr>
      <w:pStyle w:val="Header"/>
      <w:spacing w:line="192" w:lineRule="auto"/>
      <w:jc w:val="center"/>
      <w:rPr>
        <w:rFonts w:cs="B Yagut"/>
        <w:b/>
        <w:bCs/>
        <w:sz w:val="24"/>
        <w:szCs w:val="24"/>
        <w:rtl/>
        <w:lang w:bidi="fa-IR"/>
      </w:rPr>
    </w:pPr>
    <w:r>
      <w:rPr>
        <w:rFonts w:cs="B Yagut"/>
        <w:b/>
        <w:bCs/>
        <w:sz w:val="22"/>
        <w:szCs w:val="22"/>
        <w:rtl/>
      </w:rPr>
      <w:pict>
        <v:line id="_x0000_s2050" style="position:absolute;left:0;text-align:left;z-index:251663360" from="0,23.4pt" to="423pt,23.4pt" strokeweight="4.5pt">
          <v:stroke linestyle="thinThick"/>
          <w10:wrap anchorx="page"/>
        </v:line>
      </w:pict>
    </w:r>
    <w:r w:rsidR="00BD523B" w:rsidRPr="00EE4EB3">
      <w:rPr>
        <w:rFonts w:cs="B Yagut" w:hint="cs"/>
        <w:b/>
        <w:bCs/>
        <w:sz w:val="22"/>
        <w:szCs w:val="22"/>
        <w:rtl/>
        <w:lang w:bidi="fa-IR"/>
      </w:rPr>
      <w:t xml:space="preserve">حداقل ضوابط فني و بهداشتي واحدهاي توليد كننده </w:t>
    </w:r>
    <w:r w:rsidR="00180054">
      <w:rPr>
        <w:rFonts w:cs="B Yagut" w:hint="cs"/>
        <w:b/>
        <w:bCs/>
        <w:sz w:val="24"/>
        <w:szCs w:val="24"/>
        <w:rtl/>
      </w:rPr>
      <w:t xml:space="preserve">واحدهاي بسته بندي مواد غذايي </w:t>
    </w:r>
    <w:r w:rsidR="00D148E7">
      <w:rPr>
        <w:rFonts w:cs="B Yagut" w:hint="cs"/>
        <w:b/>
        <w:bCs/>
        <w:sz w:val="24"/>
        <w:szCs w:val="24"/>
        <w:rtl/>
        <w:lang w:bidi="fa-IR"/>
      </w:rPr>
      <w:t>فرآیند شده</w:t>
    </w:r>
  </w:p>
  <w:p w:rsidR="00D148E7" w:rsidRDefault="00D148E7" w:rsidP="00D148E7">
    <w:pPr>
      <w:pStyle w:val="Header"/>
      <w:spacing w:line="192" w:lineRule="auto"/>
      <w:rPr>
        <w:rFonts w:cs="B Yagut"/>
        <w:b/>
        <w:bCs/>
        <w:sz w:val="24"/>
        <w:szCs w:val="24"/>
        <w:rtl/>
        <w:lang w:bidi="fa-IR"/>
      </w:rPr>
    </w:pPr>
  </w:p>
  <w:p w:rsidR="007E7582" w:rsidRPr="00EE4EB3" w:rsidRDefault="007E7582" w:rsidP="00180054">
    <w:pPr>
      <w:pStyle w:val="Header"/>
      <w:spacing w:line="192" w:lineRule="auto"/>
      <w:rPr>
        <w:rFonts w:cs="B Yagut"/>
        <w:b/>
        <w:bCs/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5273_"/>
      </v:shape>
    </w:pict>
  </w:numPicBullet>
  <w:numPicBullet w:numPicBulletId="1">
    <w:pict>
      <v:shape id="_x0000_i1053" type="#_x0000_t75" style="width:9pt;height:9pt" o:bullet="t">
        <v:imagedata r:id="rId2" o:title="BD14656_"/>
      </v:shape>
    </w:pict>
  </w:numPicBullet>
  <w:abstractNum w:abstractNumId="0">
    <w:nsid w:val="0239768B"/>
    <w:multiLevelType w:val="hybridMultilevel"/>
    <w:tmpl w:val="9836BE68"/>
    <w:lvl w:ilvl="0" w:tplc="D5687630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47E5CC3"/>
    <w:multiLevelType w:val="hybridMultilevel"/>
    <w:tmpl w:val="7850296C"/>
    <w:lvl w:ilvl="0" w:tplc="3FE0F40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170A"/>
    <w:multiLevelType w:val="hybridMultilevel"/>
    <w:tmpl w:val="5EB4ABD0"/>
    <w:lvl w:ilvl="0" w:tplc="5E208294">
      <w:start w:val="1"/>
      <w:numFmt w:val="bullet"/>
      <w:lvlText w:val=""/>
      <w:lvlJc w:val="left"/>
      <w:pPr>
        <w:tabs>
          <w:tab w:val="num" w:pos="348"/>
        </w:tabs>
        <w:ind w:left="348" w:hanging="348"/>
      </w:pPr>
      <w:rPr>
        <w:rFonts w:ascii="Symbol" w:hAnsi="Symbol" w:hint="default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24C130A9"/>
    <w:multiLevelType w:val="hybridMultilevel"/>
    <w:tmpl w:val="49EC58A4"/>
    <w:lvl w:ilvl="0" w:tplc="F4DEA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  <w:sz w:val="24"/>
        <w:szCs w:val="32"/>
      </w:rPr>
    </w:lvl>
    <w:lvl w:ilvl="1" w:tplc="98AC77E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32"/>
      </w:rPr>
    </w:lvl>
    <w:lvl w:ilvl="2" w:tplc="1422B5B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D45C5"/>
    <w:multiLevelType w:val="multilevel"/>
    <w:tmpl w:val="A5D42E18"/>
    <w:lvl w:ilvl="0">
      <w:start w:val="6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3663E7"/>
    <w:multiLevelType w:val="hybridMultilevel"/>
    <w:tmpl w:val="15E2CD4A"/>
    <w:lvl w:ilvl="0" w:tplc="9BF69B58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>
    <w:nsid w:val="383F1767"/>
    <w:multiLevelType w:val="hybridMultilevel"/>
    <w:tmpl w:val="789A1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420C7E29"/>
    <w:multiLevelType w:val="hybridMultilevel"/>
    <w:tmpl w:val="7B7A5F72"/>
    <w:lvl w:ilvl="0" w:tplc="E7D8CB4C">
      <w:start w:val="1"/>
      <w:numFmt w:val="decimal"/>
      <w:lvlText w:val="%1-"/>
      <w:lvlJc w:val="left"/>
      <w:pPr>
        <w:ind w:left="1785" w:hanging="14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7CC7"/>
    <w:multiLevelType w:val="hybridMultilevel"/>
    <w:tmpl w:val="3BACACCA"/>
    <w:lvl w:ilvl="0" w:tplc="5E208294">
      <w:start w:val="1"/>
      <w:numFmt w:val="bullet"/>
      <w:lvlText w:val=""/>
      <w:lvlJc w:val="left"/>
      <w:pPr>
        <w:tabs>
          <w:tab w:val="num" w:pos="1188"/>
        </w:tabs>
        <w:ind w:left="1188" w:hanging="348"/>
      </w:pPr>
      <w:rPr>
        <w:rFonts w:ascii="Symbol" w:hAnsi="Symbol" w:hint="default"/>
        <w:szCs w:val="32"/>
      </w:rPr>
    </w:lvl>
    <w:lvl w:ilvl="1" w:tplc="5986EA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B Yagu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4A36"/>
    <w:multiLevelType w:val="hybridMultilevel"/>
    <w:tmpl w:val="C6B0C2AC"/>
    <w:lvl w:ilvl="0" w:tplc="E7D8CB4C">
      <w:start w:val="1"/>
      <w:numFmt w:val="decimal"/>
      <w:lvlText w:val="%1-"/>
      <w:lvlJc w:val="left"/>
      <w:pPr>
        <w:ind w:left="1785" w:hanging="14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E27F5"/>
    <w:multiLevelType w:val="hybridMultilevel"/>
    <w:tmpl w:val="09DC94A0"/>
    <w:lvl w:ilvl="0" w:tplc="A410997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47F1"/>
    <w:multiLevelType w:val="hybridMultilevel"/>
    <w:tmpl w:val="1C789848"/>
    <w:lvl w:ilvl="0" w:tplc="DA0691E8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41F7F33"/>
    <w:multiLevelType w:val="hybridMultilevel"/>
    <w:tmpl w:val="33664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F4766"/>
    <w:multiLevelType w:val="hybridMultilevel"/>
    <w:tmpl w:val="B5F89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C2E63"/>
    <w:multiLevelType w:val="hybridMultilevel"/>
    <w:tmpl w:val="5F4433DE"/>
    <w:lvl w:ilvl="0" w:tplc="466C3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774D7"/>
    <w:multiLevelType w:val="hybridMultilevel"/>
    <w:tmpl w:val="704EF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3A4CB7"/>
    <w:multiLevelType w:val="hybridMultilevel"/>
    <w:tmpl w:val="B816C2D6"/>
    <w:lvl w:ilvl="0" w:tplc="F4DEA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24068"/>
    <w:multiLevelType w:val="hybridMultilevel"/>
    <w:tmpl w:val="515CB2B0"/>
    <w:lvl w:ilvl="0" w:tplc="32D8E7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6E10CA"/>
    <w:multiLevelType w:val="hybridMultilevel"/>
    <w:tmpl w:val="7DD6EDCE"/>
    <w:lvl w:ilvl="0" w:tplc="C33C89A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679ED"/>
    <w:multiLevelType w:val="hybridMultilevel"/>
    <w:tmpl w:val="B4C221D2"/>
    <w:lvl w:ilvl="0" w:tplc="CC6CD656">
      <w:start w:val="4"/>
      <w:numFmt w:val="bullet"/>
      <w:pStyle w:val="Heading9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18"/>
  </w:num>
  <w:num w:numId="15">
    <w:abstractNumId w:val="10"/>
  </w:num>
  <w:num w:numId="16">
    <w:abstractNumId w:val="9"/>
  </w:num>
  <w:num w:numId="17">
    <w:abstractNumId w:val="7"/>
  </w:num>
  <w:num w:numId="18">
    <w:abstractNumId w:val="14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7C1BE2"/>
    <w:rsid w:val="00002AD4"/>
    <w:rsid w:val="00002D93"/>
    <w:rsid w:val="000031CC"/>
    <w:rsid w:val="000063D1"/>
    <w:rsid w:val="00013058"/>
    <w:rsid w:val="00013685"/>
    <w:rsid w:val="000154BC"/>
    <w:rsid w:val="00021492"/>
    <w:rsid w:val="00026B31"/>
    <w:rsid w:val="000271B1"/>
    <w:rsid w:val="00027EF7"/>
    <w:rsid w:val="00030D43"/>
    <w:rsid w:val="000326DA"/>
    <w:rsid w:val="00044D7A"/>
    <w:rsid w:val="000459FC"/>
    <w:rsid w:val="00045B6C"/>
    <w:rsid w:val="00046915"/>
    <w:rsid w:val="00057FB2"/>
    <w:rsid w:val="000647A2"/>
    <w:rsid w:val="00065B7D"/>
    <w:rsid w:val="0007011D"/>
    <w:rsid w:val="00070CFC"/>
    <w:rsid w:val="0008212A"/>
    <w:rsid w:val="000841BA"/>
    <w:rsid w:val="00085C3D"/>
    <w:rsid w:val="00086BE5"/>
    <w:rsid w:val="000870F6"/>
    <w:rsid w:val="00087F0A"/>
    <w:rsid w:val="0009050C"/>
    <w:rsid w:val="000938B9"/>
    <w:rsid w:val="00095A2D"/>
    <w:rsid w:val="00097DF9"/>
    <w:rsid w:val="000A4992"/>
    <w:rsid w:val="000A7FE1"/>
    <w:rsid w:val="000B191E"/>
    <w:rsid w:val="000B6E0E"/>
    <w:rsid w:val="000C0168"/>
    <w:rsid w:val="000C1038"/>
    <w:rsid w:val="000C151A"/>
    <w:rsid w:val="000C1AE9"/>
    <w:rsid w:val="000C2621"/>
    <w:rsid w:val="000D0EA2"/>
    <w:rsid w:val="000D1DCC"/>
    <w:rsid w:val="000D4086"/>
    <w:rsid w:val="000D5D50"/>
    <w:rsid w:val="000D6C11"/>
    <w:rsid w:val="000D6F2C"/>
    <w:rsid w:val="000E01DC"/>
    <w:rsid w:val="000E0DE3"/>
    <w:rsid w:val="000E2F3C"/>
    <w:rsid w:val="000F4ABE"/>
    <w:rsid w:val="000F5CDF"/>
    <w:rsid w:val="00100DB1"/>
    <w:rsid w:val="0010265B"/>
    <w:rsid w:val="00105DAD"/>
    <w:rsid w:val="00106E30"/>
    <w:rsid w:val="00120599"/>
    <w:rsid w:val="00120793"/>
    <w:rsid w:val="001222DA"/>
    <w:rsid w:val="001236F0"/>
    <w:rsid w:val="00131B49"/>
    <w:rsid w:val="00131C44"/>
    <w:rsid w:val="00132DFB"/>
    <w:rsid w:val="00133F33"/>
    <w:rsid w:val="00135A00"/>
    <w:rsid w:val="001360EC"/>
    <w:rsid w:val="00140D4C"/>
    <w:rsid w:val="0014159E"/>
    <w:rsid w:val="001420B8"/>
    <w:rsid w:val="00143D42"/>
    <w:rsid w:val="00150A2E"/>
    <w:rsid w:val="00152368"/>
    <w:rsid w:val="00152732"/>
    <w:rsid w:val="0015384E"/>
    <w:rsid w:val="00154354"/>
    <w:rsid w:val="001545D4"/>
    <w:rsid w:val="00155557"/>
    <w:rsid w:val="00162711"/>
    <w:rsid w:val="001630A8"/>
    <w:rsid w:val="001669CE"/>
    <w:rsid w:val="00171632"/>
    <w:rsid w:val="00172D52"/>
    <w:rsid w:val="001745FA"/>
    <w:rsid w:val="00174731"/>
    <w:rsid w:val="00174C94"/>
    <w:rsid w:val="0017532C"/>
    <w:rsid w:val="00177CA4"/>
    <w:rsid w:val="00180054"/>
    <w:rsid w:val="001800F1"/>
    <w:rsid w:val="001802C7"/>
    <w:rsid w:val="00182A0E"/>
    <w:rsid w:val="00184114"/>
    <w:rsid w:val="00184B19"/>
    <w:rsid w:val="00186105"/>
    <w:rsid w:val="00196153"/>
    <w:rsid w:val="001A2E69"/>
    <w:rsid w:val="001B0780"/>
    <w:rsid w:val="001B2349"/>
    <w:rsid w:val="001B6FDF"/>
    <w:rsid w:val="001C5549"/>
    <w:rsid w:val="001C5E84"/>
    <w:rsid w:val="001D2E53"/>
    <w:rsid w:val="001D4643"/>
    <w:rsid w:val="001D632F"/>
    <w:rsid w:val="001E496E"/>
    <w:rsid w:val="001E64D1"/>
    <w:rsid w:val="001E7931"/>
    <w:rsid w:val="001F1766"/>
    <w:rsid w:val="001F5D60"/>
    <w:rsid w:val="001F770F"/>
    <w:rsid w:val="001F7D79"/>
    <w:rsid w:val="0020296D"/>
    <w:rsid w:val="00203767"/>
    <w:rsid w:val="00224C40"/>
    <w:rsid w:val="002363FF"/>
    <w:rsid w:val="00240A3E"/>
    <w:rsid w:val="0024247D"/>
    <w:rsid w:val="0025000F"/>
    <w:rsid w:val="00253380"/>
    <w:rsid w:val="002571B7"/>
    <w:rsid w:val="002627C2"/>
    <w:rsid w:val="002638C4"/>
    <w:rsid w:val="00264E9F"/>
    <w:rsid w:val="0026528D"/>
    <w:rsid w:val="00266E42"/>
    <w:rsid w:val="00267933"/>
    <w:rsid w:val="00277B32"/>
    <w:rsid w:val="0028098B"/>
    <w:rsid w:val="0029033F"/>
    <w:rsid w:val="00292142"/>
    <w:rsid w:val="002A127B"/>
    <w:rsid w:val="002A291C"/>
    <w:rsid w:val="002A6270"/>
    <w:rsid w:val="002B17F2"/>
    <w:rsid w:val="002C2BDD"/>
    <w:rsid w:val="002C7E44"/>
    <w:rsid w:val="002D1CD3"/>
    <w:rsid w:val="002D2F56"/>
    <w:rsid w:val="002D3616"/>
    <w:rsid w:val="002E0D76"/>
    <w:rsid w:val="002E3E7D"/>
    <w:rsid w:val="002E5EDD"/>
    <w:rsid w:val="0030065A"/>
    <w:rsid w:val="0030076D"/>
    <w:rsid w:val="00300A1C"/>
    <w:rsid w:val="0030180B"/>
    <w:rsid w:val="00302E3F"/>
    <w:rsid w:val="00304603"/>
    <w:rsid w:val="0030765E"/>
    <w:rsid w:val="00307AAB"/>
    <w:rsid w:val="00310C73"/>
    <w:rsid w:val="00311609"/>
    <w:rsid w:val="00311E1A"/>
    <w:rsid w:val="00313ED1"/>
    <w:rsid w:val="00323931"/>
    <w:rsid w:val="00326B93"/>
    <w:rsid w:val="00327BE2"/>
    <w:rsid w:val="00333A62"/>
    <w:rsid w:val="0033616E"/>
    <w:rsid w:val="00337F18"/>
    <w:rsid w:val="00343990"/>
    <w:rsid w:val="003512B3"/>
    <w:rsid w:val="0035255A"/>
    <w:rsid w:val="003560E8"/>
    <w:rsid w:val="00360987"/>
    <w:rsid w:val="00360B70"/>
    <w:rsid w:val="00364CA9"/>
    <w:rsid w:val="00370207"/>
    <w:rsid w:val="00374054"/>
    <w:rsid w:val="003842AB"/>
    <w:rsid w:val="003871C0"/>
    <w:rsid w:val="003909F3"/>
    <w:rsid w:val="003A0728"/>
    <w:rsid w:val="003A2802"/>
    <w:rsid w:val="003A76B7"/>
    <w:rsid w:val="003A7893"/>
    <w:rsid w:val="003B16F8"/>
    <w:rsid w:val="003B3289"/>
    <w:rsid w:val="003C77D5"/>
    <w:rsid w:val="003D09C7"/>
    <w:rsid w:val="003D16C9"/>
    <w:rsid w:val="003D61B8"/>
    <w:rsid w:val="003E2D3C"/>
    <w:rsid w:val="003E39CD"/>
    <w:rsid w:val="003E3D20"/>
    <w:rsid w:val="003E3E47"/>
    <w:rsid w:val="003E559B"/>
    <w:rsid w:val="003E5E6C"/>
    <w:rsid w:val="003F09CA"/>
    <w:rsid w:val="003F183C"/>
    <w:rsid w:val="00401A07"/>
    <w:rsid w:val="004023A6"/>
    <w:rsid w:val="00403BC9"/>
    <w:rsid w:val="00405195"/>
    <w:rsid w:val="004057C8"/>
    <w:rsid w:val="004108E0"/>
    <w:rsid w:val="00411A9A"/>
    <w:rsid w:val="00411B33"/>
    <w:rsid w:val="004120B8"/>
    <w:rsid w:val="00412CFB"/>
    <w:rsid w:val="00413227"/>
    <w:rsid w:val="00413D53"/>
    <w:rsid w:val="00414ECE"/>
    <w:rsid w:val="00430D50"/>
    <w:rsid w:val="00434BE9"/>
    <w:rsid w:val="004359AB"/>
    <w:rsid w:val="00436288"/>
    <w:rsid w:val="00436466"/>
    <w:rsid w:val="00436DDA"/>
    <w:rsid w:val="00443223"/>
    <w:rsid w:val="00444164"/>
    <w:rsid w:val="00445B83"/>
    <w:rsid w:val="00446A2D"/>
    <w:rsid w:val="00457D69"/>
    <w:rsid w:val="0046034E"/>
    <w:rsid w:val="0046540D"/>
    <w:rsid w:val="00467E70"/>
    <w:rsid w:val="00470B88"/>
    <w:rsid w:val="00475A55"/>
    <w:rsid w:val="00476F62"/>
    <w:rsid w:val="00477BE1"/>
    <w:rsid w:val="00491B2E"/>
    <w:rsid w:val="0049253D"/>
    <w:rsid w:val="004A3852"/>
    <w:rsid w:val="004B261E"/>
    <w:rsid w:val="004B49EA"/>
    <w:rsid w:val="004C166C"/>
    <w:rsid w:val="004C1E72"/>
    <w:rsid w:val="004C2842"/>
    <w:rsid w:val="004E5351"/>
    <w:rsid w:val="004E65C7"/>
    <w:rsid w:val="004E6AFA"/>
    <w:rsid w:val="004F1F7C"/>
    <w:rsid w:val="004F42AE"/>
    <w:rsid w:val="004F5897"/>
    <w:rsid w:val="00500FC1"/>
    <w:rsid w:val="00507DE2"/>
    <w:rsid w:val="0051122A"/>
    <w:rsid w:val="00512287"/>
    <w:rsid w:val="00516BD4"/>
    <w:rsid w:val="00517469"/>
    <w:rsid w:val="005272CB"/>
    <w:rsid w:val="00527FE2"/>
    <w:rsid w:val="005324DC"/>
    <w:rsid w:val="00535EDE"/>
    <w:rsid w:val="00536EA7"/>
    <w:rsid w:val="00544511"/>
    <w:rsid w:val="00544A2F"/>
    <w:rsid w:val="00546691"/>
    <w:rsid w:val="005466A3"/>
    <w:rsid w:val="005478D1"/>
    <w:rsid w:val="005534E2"/>
    <w:rsid w:val="00554AC5"/>
    <w:rsid w:val="00556CEE"/>
    <w:rsid w:val="00565CF0"/>
    <w:rsid w:val="00570F5C"/>
    <w:rsid w:val="005712A0"/>
    <w:rsid w:val="00571FF5"/>
    <w:rsid w:val="0057207D"/>
    <w:rsid w:val="00577B4D"/>
    <w:rsid w:val="00581D84"/>
    <w:rsid w:val="005852AA"/>
    <w:rsid w:val="00585D9B"/>
    <w:rsid w:val="00596DA0"/>
    <w:rsid w:val="005A1C88"/>
    <w:rsid w:val="005A6074"/>
    <w:rsid w:val="005B0B68"/>
    <w:rsid w:val="005B5658"/>
    <w:rsid w:val="005C0B65"/>
    <w:rsid w:val="005C1850"/>
    <w:rsid w:val="005C4072"/>
    <w:rsid w:val="005D1EBE"/>
    <w:rsid w:val="005D2FED"/>
    <w:rsid w:val="005E7102"/>
    <w:rsid w:val="005F1A2D"/>
    <w:rsid w:val="005F2F21"/>
    <w:rsid w:val="005F37A0"/>
    <w:rsid w:val="005F72B2"/>
    <w:rsid w:val="0060051D"/>
    <w:rsid w:val="00606BEB"/>
    <w:rsid w:val="006139DA"/>
    <w:rsid w:val="00613A32"/>
    <w:rsid w:val="00616956"/>
    <w:rsid w:val="00620504"/>
    <w:rsid w:val="00635B9E"/>
    <w:rsid w:val="0063690D"/>
    <w:rsid w:val="00637EC1"/>
    <w:rsid w:val="006476D5"/>
    <w:rsid w:val="0065008E"/>
    <w:rsid w:val="00660BAE"/>
    <w:rsid w:val="0066113F"/>
    <w:rsid w:val="00666C77"/>
    <w:rsid w:val="00666F11"/>
    <w:rsid w:val="0066702B"/>
    <w:rsid w:val="00670194"/>
    <w:rsid w:val="00670D1E"/>
    <w:rsid w:val="006764A6"/>
    <w:rsid w:val="006805A4"/>
    <w:rsid w:val="00680B39"/>
    <w:rsid w:val="00682418"/>
    <w:rsid w:val="00686349"/>
    <w:rsid w:val="00691A03"/>
    <w:rsid w:val="0069371A"/>
    <w:rsid w:val="006949AB"/>
    <w:rsid w:val="00695ABE"/>
    <w:rsid w:val="0069740B"/>
    <w:rsid w:val="00697CBD"/>
    <w:rsid w:val="006A39F8"/>
    <w:rsid w:val="006A6466"/>
    <w:rsid w:val="006B2603"/>
    <w:rsid w:val="006B3770"/>
    <w:rsid w:val="006B7783"/>
    <w:rsid w:val="006C5835"/>
    <w:rsid w:val="006C6A9A"/>
    <w:rsid w:val="006C73BA"/>
    <w:rsid w:val="006D03E6"/>
    <w:rsid w:val="006D1984"/>
    <w:rsid w:val="006D350F"/>
    <w:rsid w:val="006E0872"/>
    <w:rsid w:val="006E12F5"/>
    <w:rsid w:val="006E196E"/>
    <w:rsid w:val="006E42BB"/>
    <w:rsid w:val="006E6E95"/>
    <w:rsid w:val="006E7B74"/>
    <w:rsid w:val="006F0467"/>
    <w:rsid w:val="006F18C3"/>
    <w:rsid w:val="006F244B"/>
    <w:rsid w:val="006F6350"/>
    <w:rsid w:val="006F648C"/>
    <w:rsid w:val="006F781E"/>
    <w:rsid w:val="0070628E"/>
    <w:rsid w:val="00714AA6"/>
    <w:rsid w:val="00716ECE"/>
    <w:rsid w:val="00721C06"/>
    <w:rsid w:val="00722435"/>
    <w:rsid w:val="00723127"/>
    <w:rsid w:val="00724378"/>
    <w:rsid w:val="00730FBA"/>
    <w:rsid w:val="0073167E"/>
    <w:rsid w:val="00731D35"/>
    <w:rsid w:val="00745916"/>
    <w:rsid w:val="00746910"/>
    <w:rsid w:val="00747063"/>
    <w:rsid w:val="00752983"/>
    <w:rsid w:val="007610FA"/>
    <w:rsid w:val="007613BD"/>
    <w:rsid w:val="00761483"/>
    <w:rsid w:val="00764571"/>
    <w:rsid w:val="007657B4"/>
    <w:rsid w:val="00772A34"/>
    <w:rsid w:val="00773931"/>
    <w:rsid w:val="00784AD8"/>
    <w:rsid w:val="00785051"/>
    <w:rsid w:val="00785783"/>
    <w:rsid w:val="007869A6"/>
    <w:rsid w:val="0079704D"/>
    <w:rsid w:val="007A043D"/>
    <w:rsid w:val="007A4716"/>
    <w:rsid w:val="007A47FD"/>
    <w:rsid w:val="007A6244"/>
    <w:rsid w:val="007B2A21"/>
    <w:rsid w:val="007C1BE2"/>
    <w:rsid w:val="007C1D53"/>
    <w:rsid w:val="007C2C4B"/>
    <w:rsid w:val="007D50D4"/>
    <w:rsid w:val="007D6290"/>
    <w:rsid w:val="007E16AB"/>
    <w:rsid w:val="007E4686"/>
    <w:rsid w:val="007E478A"/>
    <w:rsid w:val="007E5A84"/>
    <w:rsid w:val="007E7582"/>
    <w:rsid w:val="007E79BB"/>
    <w:rsid w:val="008023F6"/>
    <w:rsid w:val="00802D45"/>
    <w:rsid w:val="008217FE"/>
    <w:rsid w:val="008218F2"/>
    <w:rsid w:val="008231A5"/>
    <w:rsid w:val="00827B3A"/>
    <w:rsid w:val="00827F15"/>
    <w:rsid w:val="0083055F"/>
    <w:rsid w:val="00832730"/>
    <w:rsid w:val="00832F68"/>
    <w:rsid w:val="0083313E"/>
    <w:rsid w:val="00837AA4"/>
    <w:rsid w:val="00840DA0"/>
    <w:rsid w:val="00845FD8"/>
    <w:rsid w:val="008533E5"/>
    <w:rsid w:val="00853799"/>
    <w:rsid w:val="008544C9"/>
    <w:rsid w:val="00855C8D"/>
    <w:rsid w:val="00865951"/>
    <w:rsid w:val="00865ED3"/>
    <w:rsid w:val="008671FF"/>
    <w:rsid w:val="0087238F"/>
    <w:rsid w:val="008844FD"/>
    <w:rsid w:val="0088515B"/>
    <w:rsid w:val="008934BC"/>
    <w:rsid w:val="008961B7"/>
    <w:rsid w:val="00897A54"/>
    <w:rsid w:val="008A558F"/>
    <w:rsid w:val="008A61B0"/>
    <w:rsid w:val="008A7D75"/>
    <w:rsid w:val="008B0C2F"/>
    <w:rsid w:val="008B1F43"/>
    <w:rsid w:val="008B28F4"/>
    <w:rsid w:val="008B312D"/>
    <w:rsid w:val="008B3811"/>
    <w:rsid w:val="008B3DA0"/>
    <w:rsid w:val="008B79D2"/>
    <w:rsid w:val="008C2B42"/>
    <w:rsid w:val="008C4493"/>
    <w:rsid w:val="008C767A"/>
    <w:rsid w:val="008D460C"/>
    <w:rsid w:val="008E371F"/>
    <w:rsid w:val="008E4A7D"/>
    <w:rsid w:val="008F3BA3"/>
    <w:rsid w:val="008F7F72"/>
    <w:rsid w:val="009027B1"/>
    <w:rsid w:val="009101FC"/>
    <w:rsid w:val="00917B17"/>
    <w:rsid w:val="00920C2E"/>
    <w:rsid w:val="00940198"/>
    <w:rsid w:val="00946505"/>
    <w:rsid w:val="00950BF3"/>
    <w:rsid w:val="009511BC"/>
    <w:rsid w:val="00954AFC"/>
    <w:rsid w:val="00960EC6"/>
    <w:rsid w:val="00962DDC"/>
    <w:rsid w:val="00963BC9"/>
    <w:rsid w:val="009640A7"/>
    <w:rsid w:val="00970CFA"/>
    <w:rsid w:val="00971BB0"/>
    <w:rsid w:val="009772B4"/>
    <w:rsid w:val="00977445"/>
    <w:rsid w:val="00981100"/>
    <w:rsid w:val="00985B59"/>
    <w:rsid w:val="00986E2C"/>
    <w:rsid w:val="0099098A"/>
    <w:rsid w:val="00991BB2"/>
    <w:rsid w:val="0099383C"/>
    <w:rsid w:val="009951A2"/>
    <w:rsid w:val="009977B6"/>
    <w:rsid w:val="00997EFE"/>
    <w:rsid w:val="009B7D19"/>
    <w:rsid w:val="009E1AC4"/>
    <w:rsid w:val="009E6778"/>
    <w:rsid w:val="009E75AA"/>
    <w:rsid w:val="009F19CD"/>
    <w:rsid w:val="009F2583"/>
    <w:rsid w:val="009F299E"/>
    <w:rsid w:val="009F5CCB"/>
    <w:rsid w:val="009F72FC"/>
    <w:rsid w:val="009F79DC"/>
    <w:rsid w:val="00A15C0C"/>
    <w:rsid w:val="00A166C7"/>
    <w:rsid w:val="00A23590"/>
    <w:rsid w:val="00A36FE9"/>
    <w:rsid w:val="00A50593"/>
    <w:rsid w:val="00A51048"/>
    <w:rsid w:val="00A5268A"/>
    <w:rsid w:val="00A52691"/>
    <w:rsid w:val="00A53730"/>
    <w:rsid w:val="00A53907"/>
    <w:rsid w:val="00A53F7E"/>
    <w:rsid w:val="00A55E25"/>
    <w:rsid w:val="00A62000"/>
    <w:rsid w:val="00A67360"/>
    <w:rsid w:val="00A809EC"/>
    <w:rsid w:val="00A91987"/>
    <w:rsid w:val="00A9379C"/>
    <w:rsid w:val="00A94EAD"/>
    <w:rsid w:val="00A95175"/>
    <w:rsid w:val="00A95192"/>
    <w:rsid w:val="00AA028E"/>
    <w:rsid w:val="00AA2E57"/>
    <w:rsid w:val="00AA6B3D"/>
    <w:rsid w:val="00AB255F"/>
    <w:rsid w:val="00AB353C"/>
    <w:rsid w:val="00AB5A08"/>
    <w:rsid w:val="00AC1345"/>
    <w:rsid w:val="00AC45CA"/>
    <w:rsid w:val="00AD0D8E"/>
    <w:rsid w:val="00AD6BF9"/>
    <w:rsid w:val="00AE375D"/>
    <w:rsid w:val="00AE491C"/>
    <w:rsid w:val="00AE6D7F"/>
    <w:rsid w:val="00AF1C4A"/>
    <w:rsid w:val="00AF4D27"/>
    <w:rsid w:val="00B0017C"/>
    <w:rsid w:val="00B00ACD"/>
    <w:rsid w:val="00B03582"/>
    <w:rsid w:val="00B2025B"/>
    <w:rsid w:val="00B20F51"/>
    <w:rsid w:val="00B25C6B"/>
    <w:rsid w:val="00B25D25"/>
    <w:rsid w:val="00B2683D"/>
    <w:rsid w:val="00B31C74"/>
    <w:rsid w:val="00B36E34"/>
    <w:rsid w:val="00B4111B"/>
    <w:rsid w:val="00B47319"/>
    <w:rsid w:val="00B5019A"/>
    <w:rsid w:val="00B54930"/>
    <w:rsid w:val="00B5612A"/>
    <w:rsid w:val="00B6210B"/>
    <w:rsid w:val="00B62D32"/>
    <w:rsid w:val="00B64EBB"/>
    <w:rsid w:val="00B65322"/>
    <w:rsid w:val="00B66AB4"/>
    <w:rsid w:val="00B70BFD"/>
    <w:rsid w:val="00B70D4D"/>
    <w:rsid w:val="00B7132A"/>
    <w:rsid w:val="00B82007"/>
    <w:rsid w:val="00B825DE"/>
    <w:rsid w:val="00B82F00"/>
    <w:rsid w:val="00B863E6"/>
    <w:rsid w:val="00B90AB8"/>
    <w:rsid w:val="00B90F34"/>
    <w:rsid w:val="00B91AF5"/>
    <w:rsid w:val="00B95538"/>
    <w:rsid w:val="00B962A5"/>
    <w:rsid w:val="00B965D7"/>
    <w:rsid w:val="00BA201C"/>
    <w:rsid w:val="00BB081A"/>
    <w:rsid w:val="00BB1ADC"/>
    <w:rsid w:val="00BB331D"/>
    <w:rsid w:val="00BB57FB"/>
    <w:rsid w:val="00BB79E8"/>
    <w:rsid w:val="00BC1D19"/>
    <w:rsid w:val="00BC1FB7"/>
    <w:rsid w:val="00BC40B5"/>
    <w:rsid w:val="00BC586B"/>
    <w:rsid w:val="00BC6C73"/>
    <w:rsid w:val="00BC7B2C"/>
    <w:rsid w:val="00BD3B52"/>
    <w:rsid w:val="00BD45E3"/>
    <w:rsid w:val="00BD523B"/>
    <w:rsid w:val="00BD65A6"/>
    <w:rsid w:val="00BE3869"/>
    <w:rsid w:val="00BE5EDB"/>
    <w:rsid w:val="00BF07D7"/>
    <w:rsid w:val="00BF3859"/>
    <w:rsid w:val="00BF5B17"/>
    <w:rsid w:val="00BF798B"/>
    <w:rsid w:val="00C031FB"/>
    <w:rsid w:val="00C1141F"/>
    <w:rsid w:val="00C14951"/>
    <w:rsid w:val="00C17534"/>
    <w:rsid w:val="00C179D7"/>
    <w:rsid w:val="00C20C8A"/>
    <w:rsid w:val="00C309BC"/>
    <w:rsid w:val="00C32394"/>
    <w:rsid w:val="00C32635"/>
    <w:rsid w:val="00C353C0"/>
    <w:rsid w:val="00C40134"/>
    <w:rsid w:val="00C467D0"/>
    <w:rsid w:val="00C47990"/>
    <w:rsid w:val="00C514A1"/>
    <w:rsid w:val="00C536D9"/>
    <w:rsid w:val="00C538DB"/>
    <w:rsid w:val="00C54530"/>
    <w:rsid w:val="00C5499A"/>
    <w:rsid w:val="00C55356"/>
    <w:rsid w:val="00C619D1"/>
    <w:rsid w:val="00C667EE"/>
    <w:rsid w:val="00C710E4"/>
    <w:rsid w:val="00C720D3"/>
    <w:rsid w:val="00C72562"/>
    <w:rsid w:val="00C72C96"/>
    <w:rsid w:val="00C77149"/>
    <w:rsid w:val="00C8038E"/>
    <w:rsid w:val="00C81336"/>
    <w:rsid w:val="00C819FD"/>
    <w:rsid w:val="00C97459"/>
    <w:rsid w:val="00C977AC"/>
    <w:rsid w:val="00C977BD"/>
    <w:rsid w:val="00CA1A2B"/>
    <w:rsid w:val="00CA4313"/>
    <w:rsid w:val="00CA432C"/>
    <w:rsid w:val="00CB23A6"/>
    <w:rsid w:val="00CB5E29"/>
    <w:rsid w:val="00CB7C33"/>
    <w:rsid w:val="00CC30E8"/>
    <w:rsid w:val="00CC3F04"/>
    <w:rsid w:val="00CD3083"/>
    <w:rsid w:val="00CD516F"/>
    <w:rsid w:val="00CD7880"/>
    <w:rsid w:val="00CD7CE5"/>
    <w:rsid w:val="00CE2FAB"/>
    <w:rsid w:val="00CE4E9A"/>
    <w:rsid w:val="00CF03C2"/>
    <w:rsid w:val="00CF17B7"/>
    <w:rsid w:val="00CF2DFE"/>
    <w:rsid w:val="00CF3BC4"/>
    <w:rsid w:val="00D148E7"/>
    <w:rsid w:val="00D15E20"/>
    <w:rsid w:val="00D16428"/>
    <w:rsid w:val="00D16B9B"/>
    <w:rsid w:val="00D17847"/>
    <w:rsid w:val="00D219A9"/>
    <w:rsid w:val="00D242E6"/>
    <w:rsid w:val="00D2580B"/>
    <w:rsid w:val="00D303B1"/>
    <w:rsid w:val="00D356CA"/>
    <w:rsid w:val="00D41F7E"/>
    <w:rsid w:val="00D4378C"/>
    <w:rsid w:val="00D44730"/>
    <w:rsid w:val="00D46E1A"/>
    <w:rsid w:val="00D471AD"/>
    <w:rsid w:val="00D51CD5"/>
    <w:rsid w:val="00D53349"/>
    <w:rsid w:val="00D536F6"/>
    <w:rsid w:val="00D548CC"/>
    <w:rsid w:val="00D54D5A"/>
    <w:rsid w:val="00D6147F"/>
    <w:rsid w:val="00D622A7"/>
    <w:rsid w:val="00D63B60"/>
    <w:rsid w:val="00D67E37"/>
    <w:rsid w:val="00D7116C"/>
    <w:rsid w:val="00D7176B"/>
    <w:rsid w:val="00D71F12"/>
    <w:rsid w:val="00D76B23"/>
    <w:rsid w:val="00D77C71"/>
    <w:rsid w:val="00D828DD"/>
    <w:rsid w:val="00D83965"/>
    <w:rsid w:val="00DA005B"/>
    <w:rsid w:val="00DA2260"/>
    <w:rsid w:val="00DA2E30"/>
    <w:rsid w:val="00DB1205"/>
    <w:rsid w:val="00DB49C1"/>
    <w:rsid w:val="00DB5801"/>
    <w:rsid w:val="00DD2BA8"/>
    <w:rsid w:val="00DD2D05"/>
    <w:rsid w:val="00DD5E25"/>
    <w:rsid w:val="00DD749E"/>
    <w:rsid w:val="00DE31CD"/>
    <w:rsid w:val="00DE53AA"/>
    <w:rsid w:val="00DE5441"/>
    <w:rsid w:val="00DF1234"/>
    <w:rsid w:val="00DF184F"/>
    <w:rsid w:val="00DF25F0"/>
    <w:rsid w:val="00DF5A31"/>
    <w:rsid w:val="00E03292"/>
    <w:rsid w:val="00E13CA8"/>
    <w:rsid w:val="00E156FC"/>
    <w:rsid w:val="00E15DA7"/>
    <w:rsid w:val="00E21E1B"/>
    <w:rsid w:val="00E223D5"/>
    <w:rsid w:val="00E273A5"/>
    <w:rsid w:val="00E31C20"/>
    <w:rsid w:val="00E34AAE"/>
    <w:rsid w:val="00E3689D"/>
    <w:rsid w:val="00E375A1"/>
    <w:rsid w:val="00E41C40"/>
    <w:rsid w:val="00E420E8"/>
    <w:rsid w:val="00E4493D"/>
    <w:rsid w:val="00E467BF"/>
    <w:rsid w:val="00E474A4"/>
    <w:rsid w:val="00E477BC"/>
    <w:rsid w:val="00E47C73"/>
    <w:rsid w:val="00E51012"/>
    <w:rsid w:val="00E61597"/>
    <w:rsid w:val="00E62239"/>
    <w:rsid w:val="00E62E5F"/>
    <w:rsid w:val="00E63408"/>
    <w:rsid w:val="00E754D6"/>
    <w:rsid w:val="00E85273"/>
    <w:rsid w:val="00E94A08"/>
    <w:rsid w:val="00E95D15"/>
    <w:rsid w:val="00EA1B0A"/>
    <w:rsid w:val="00EA3B34"/>
    <w:rsid w:val="00EB05D3"/>
    <w:rsid w:val="00EB5D4A"/>
    <w:rsid w:val="00EB5E90"/>
    <w:rsid w:val="00EB7F39"/>
    <w:rsid w:val="00EC673E"/>
    <w:rsid w:val="00EC7EFE"/>
    <w:rsid w:val="00EE0506"/>
    <w:rsid w:val="00EE40D9"/>
    <w:rsid w:val="00EE4E69"/>
    <w:rsid w:val="00EE6406"/>
    <w:rsid w:val="00EE71BE"/>
    <w:rsid w:val="00EF51FE"/>
    <w:rsid w:val="00EF521B"/>
    <w:rsid w:val="00EF5D66"/>
    <w:rsid w:val="00F0221C"/>
    <w:rsid w:val="00F023CD"/>
    <w:rsid w:val="00F034C7"/>
    <w:rsid w:val="00F05854"/>
    <w:rsid w:val="00F10553"/>
    <w:rsid w:val="00F14FAF"/>
    <w:rsid w:val="00F17DD9"/>
    <w:rsid w:val="00F220DE"/>
    <w:rsid w:val="00F2537B"/>
    <w:rsid w:val="00F26256"/>
    <w:rsid w:val="00F276DC"/>
    <w:rsid w:val="00F27A71"/>
    <w:rsid w:val="00F331E7"/>
    <w:rsid w:val="00F41652"/>
    <w:rsid w:val="00F441A2"/>
    <w:rsid w:val="00F46A07"/>
    <w:rsid w:val="00F478DE"/>
    <w:rsid w:val="00F510C2"/>
    <w:rsid w:val="00F51A7E"/>
    <w:rsid w:val="00F62ACF"/>
    <w:rsid w:val="00F63F76"/>
    <w:rsid w:val="00F6577C"/>
    <w:rsid w:val="00F67F7E"/>
    <w:rsid w:val="00F73123"/>
    <w:rsid w:val="00F731FD"/>
    <w:rsid w:val="00F74C2C"/>
    <w:rsid w:val="00F75D66"/>
    <w:rsid w:val="00F8160E"/>
    <w:rsid w:val="00F81931"/>
    <w:rsid w:val="00F81935"/>
    <w:rsid w:val="00F842F6"/>
    <w:rsid w:val="00F86B6A"/>
    <w:rsid w:val="00F944B6"/>
    <w:rsid w:val="00F96A10"/>
    <w:rsid w:val="00F96DAD"/>
    <w:rsid w:val="00FA2D04"/>
    <w:rsid w:val="00FA30CA"/>
    <w:rsid w:val="00FA35E2"/>
    <w:rsid w:val="00FB2D70"/>
    <w:rsid w:val="00FB3C87"/>
    <w:rsid w:val="00FB427E"/>
    <w:rsid w:val="00FB4566"/>
    <w:rsid w:val="00FB550E"/>
    <w:rsid w:val="00FC093C"/>
    <w:rsid w:val="00FC2659"/>
    <w:rsid w:val="00FC652D"/>
    <w:rsid w:val="00FD128A"/>
    <w:rsid w:val="00FE6BBB"/>
    <w:rsid w:val="00FF39FB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99E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9F299E"/>
    <w:pPr>
      <w:keepNext/>
      <w:jc w:val="center"/>
      <w:outlineLvl w:val="0"/>
    </w:pPr>
    <w:rPr>
      <w:rFonts w:cs="Zar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9F299E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qFormat/>
    <w:rsid w:val="009F299E"/>
    <w:pPr>
      <w:keepNext/>
      <w:outlineLvl w:val="2"/>
    </w:pPr>
    <w:rPr>
      <w:rFonts w:cs="Zar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F299E"/>
    <w:pPr>
      <w:keepNext/>
      <w:jc w:val="center"/>
      <w:outlineLvl w:val="3"/>
    </w:pPr>
    <w:rPr>
      <w:rFonts w:cs="Zar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F299E"/>
    <w:pPr>
      <w:keepNext/>
      <w:outlineLvl w:val="4"/>
    </w:pPr>
    <w:rPr>
      <w:rFonts w:cs="Zar"/>
      <w:sz w:val="24"/>
      <w:szCs w:val="24"/>
    </w:rPr>
  </w:style>
  <w:style w:type="paragraph" w:styleId="Heading6">
    <w:name w:val="heading 6"/>
    <w:basedOn w:val="Normal"/>
    <w:next w:val="Normal"/>
    <w:qFormat/>
    <w:rsid w:val="009F299E"/>
    <w:pPr>
      <w:keepNext/>
      <w:jc w:val="center"/>
      <w:outlineLvl w:val="5"/>
    </w:pPr>
    <w:rPr>
      <w:rFonts w:cs="Yagut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9F299E"/>
    <w:pPr>
      <w:keepNext/>
      <w:tabs>
        <w:tab w:val="num" w:pos="720"/>
        <w:tab w:val="right" w:pos="7880"/>
        <w:tab w:val="right" w:pos="8022"/>
      </w:tabs>
      <w:ind w:left="720" w:hanging="360"/>
      <w:outlineLvl w:val="6"/>
    </w:pPr>
    <w:rPr>
      <w:rFonts w:cs="Yagut"/>
      <w:sz w:val="24"/>
      <w:szCs w:val="24"/>
    </w:rPr>
  </w:style>
  <w:style w:type="paragraph" w:styleId="Heading8">
    <w:name w:val="heading 8"/>
    <w:basedOn w:val="Normal"/>
    <w:next w:val="Normal"/>
    <w:qFormat/>
    <w:rsid w:val="009F299E"/>
    <w:pPr>
      <w:keepNext/>
      <w:outlineLvl w:val="7"/>
    </w:pPr>
    <w:rPr>
      <w:rFonts w:cs="Yagut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9F299E"/>
    <w:pPr>
      <w:keepNext/>
      <w:widowControl w:val="0"/>
      <w:numPr>
        <w:numId w:val="1"/>
      </w:numPr>
      <w:ind w:left="714" w:hanging="357"/>
      <w:outlineLvl w:val="8"/>
    </w:pPr>
    <w:rPr>
      <w:rFonts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1">
    <w:name w:val="FirstPage_1"/>
    <w:basedOn w:val="Normal"/>
    <w:rsid w:val="009F299E"/>
    <w:pPr>
      <w:jc w:val="center"/>
    </w:pPr>
    <w:rPr>
      <w:rFonts w:cs="Yagut"/>
      <w:noProof w:val="0"/>
      <w:sz w:val="32"/>
      <w:szCs w:val="32"/>
    </w:rPr>
  </w:style>
  <w:style w:type="paragraph" w:styleId="BodyText">
    <w:name w:val="Body Text"/>
    <w:basedOn w:val="Normal"/>
    <w:rsid w:val="009F299E"/>
    <w:pPr>
      <w:jc w:val="both"/>
    </w:pPr>
    <w:rPr>
      <w:rFonts w:cs="Yagut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299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F299E"/>
    <w:pPr>
      <w:jc w:val="mediumKashida"/>
    </w:pPr>
    <w:rPr>
      <w:rFonts w:cs="Yagut"/>
    </w:rPr>
  </w:style>
  <w:style w:type="character" w:styleId="FootnoteReference">
    <w:name w:val="footnote reference"/>
    <w:basedOn w:val="DefaultParagraphFont"/>
    <w:semiHidden/>
    <w:rsid w:val="009F299E"/>
    <w:rPr>
      <w:vertAlign w:val="superscript"/>
    </w:rPr>
  </w:style>
  <w:style w:type="paragraph" w:styleId="BodyTextIndent2">
    <w:name w:val="Body Text Indent 2"/>
    <w:basedOn w:val="Normal"/>
    <w:rsid w:val="009F299E"/>
    <w:pPr>
      <w:spacing w:line="480" w:lineRule="exact"/>
      <w:ind w:firstLine="340"/>
      <w:jc w:val="mediumKashida"/>
    </w:pPr>
    <w:rPr>
      <w:noProof w:val="0"/>
    </w:rPr>
  </w:style>
  <w:style w:type="paragraph" w:styleId="FootnoteText">
    <w:name w:val="footnote text"/>
    <w:basedOn w:val="Normal"/>
    <w:semiHidden/>
    <w:rsid w:val="009F299E"/>
  </w:style>
  <w:style w:type="paragraph" w:styleId="BodyTextIndent3">
    <w:name w:val="Body Text Indent 3"/>
    <w:basedOn w:val="Normal"/>
    <w:rsid w:val="009F299E"/>
    <w:pPr>
      <w:widowControl w:val="0"/>
      <w:spacing w:line="480" w:lineRule="exact"/>
      <w:ind w:firstLine="397"/>
      <w:jc w:val="mediumKashida"/>
    </w:pPr>
    <w:rPr>
      <w:noProof w:val="0"/>
    </w:rPr>
  </w:style>
  <w:style w:type="paragraph" w:styleId="BodyText3">
    <w:name w:val="Body Text 3"/>
    <w:basedOn w:val="Normal"/>
    <w:rsid w:val="009F299E"/>
    <w:pPr>
      <w:tabs>
        <w:tab w:val="left" w:pos="7172"/>
      </w:tabs>
      <w:jc w:val="lowKashida"/>
    </w:pPr>
    <w:rPr>
      <w:rFonts w:cs="Yagut"/>
      <w:sz w:val="28"/>
    </w:rPr>
  </w:style>
  <w:style w:type="paragraph" w:styleId="BodyTextIndent">
    <w:name w:val="Body Text Indent"/>
    <w:basedOn w:val="Normal"/>
    <w:rsid w:val="009F299E"/>
    <w:pPr>
      <w:ind w:firstLine="454"/>
      <w:jc w:val="lowKashida"/>
    </w:pPr>
    <w:rPr>
      <w:noProof w:val="0"/>
      <w:color w:val="000000"/>
    </w:rPr>
  </w:style>
  <w:style w:type="character" w:styleId="PageNumber">
    <w:name w:val="page number"/>
    <w:basedOn w:val="DefaultParagraphFont"/>
    <w:rsid w:val="009F299E"/>
  </w:style>
  <w:style w:type="paragraph" w:styleId="Footer">
    <w:name w:val="footer"/>
    <w:basedOn w:val="Normal"/>
    <w:link w:val="FooterChar"/>
    <w:uiPriority w:val="99"/>
    <w:rsid w:val="009F299E"/>
    <w:pPr>
      <w:tabs>
        <w:tab w:val="center" w:pos="4153"/>
        <w:tab w:val="right" w:pos="8306"/>
      </w:tabs>
    </w:pPr>
  </w:style>
  <w:style w:type="paragraph" w:customStyle="1" w:styleId="MshTitle">
    <w:name w:val="Msh_Title"/>
    <w:basedOn w:val="MshRTLBodyText"/>
    <w:rsid w:val="009F299E"/>
    <w:pPr>
      <w:jc w:val="center"/>
    </w:pPr>
    <w:rPr>
      <w:bCs/>
      <w:kern w:val="28"/>
      <w:sz w:val="40"/>
      <w:szCs w:val="40"/>
    </w:rPr>
  </w:style>
  <w:style w:type="paragraph" w:customStyle="1" w:styleId="MshRTLBodyText">
    <w:name w:val="Msh_RTL_BodyText"/>
    <w:basedOn w:val="Normal"/>
    <w:rsid w:val="009F299E"/>
    <w:pPr>
      <w:ind w:left="1134" w:right="1134"/>
    </w:pPr>
    <w:rPr>
      <w:rFonts w:cs="Yagut"/>
      <w:noProof w:val="0"/>
      <w:sz w:val="32"/>
      <w:szCs w:val="32"/>
    </w:rPr>
  </w:style>
  <w:style w:type="paragraph" w:styleId="EndnoteText">
    <w:name w:val="endnote text"/>
    <w:basedOn w:val="Normal"/>
    <w:semiHidden/>
    <w:rsid w:val="00364CA9"/>
  </w:style>
  <w:style w:type="character" w:styleId="EndnoteReference">
    <w:name w:val="endnote reference"/>
    <w:basedOn w:val="DefaultParagraphFont"/>
    <w:semiHidden/>
    <w:rsid w:val="00364CA9"/>
    <w:rPr>
      <w:vertAlign w:val="superscript"/>
    </w:rPr>
  </w:style>
  <w:style w:type="character" w:styleId="Hyperlink">
    <w:name w:val="Hyperlink"/>
    <w:basedOn w:val="DefaultParagraphFont"/>
    <w:rsid w:val="00105DA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70F6"/>
    <w:rPr>
      <w:noProof/>
    </w:rPr>
  </w:style>
  <w:style w:type="paragraph" w:styleId="BalloonText">
    <w:name w:val="Balloon Text"/>
    <w:basedOn w:val="Normal"/>
    <w:link w:val="BalloonTextChar"/>
    <w:rsid w:val="0018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2C7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7B74"/>
    <w:rPr>
      <w:rFonts w:cs="Zar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E7B74"/>
    <w:rPr>
      <w:rFonts w:cs="Yagut"/>
      <w:noProof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310C73"/>
    <w:rPr>
      <w:noProof/>
    </w:rPr>
  </w:style>
  <w:style w:type="paragraph" w:styleId="ListParagraph">
    <w:name w:val="List Paragraph"/>
    <w:basedOn w:val="Normal"/>
    <w:uiPriority w:val="34"/>
    <w:qFormat/>
    <w:rsid w:val="00BF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a.gov.i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2E85-6181-4E87-9927-B3702190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، درمان و آموزش پزشكي</vt:lpstr>
    </vt:vector>
  </TitlesOfParts>
  <Company>SAMANEH SABZ Co.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، درمان و آموزش پزشكي</dc:title>
  <dc:subject/>
  <dc:creator>behdasht</dc:creator>
  <cp:keywords/>
  <dc:description/>
  <cp:lastModifiedBy>Administrator</cp:lastModifiedBy>
  <cp:revision>56</cp:revision>
  <cp:lastPrinted>2013-06-01T05:41:00Z</cp:lastPrinted>
  <dcterms:created xsi:type="dcterms:W3CDTF">2013-05-20T06:24:00Z</dcterms:created>
  <dcterms:modified xsi:type="dcterms:W3CDTF">2015-10-25T09:31:00Z</dcterms:modified>
</cp:coreProperties>
</file>